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4553499"/>
        <w:docPartObj>
          <w:docPartGallery w:val="Cover Pages"/>
          <w:docPartUnique/>
        </w:docPartObj>
      </w:sdtPr>
      <w:sdtEndPr>
        <w:rPr>
          <w:rFonts w:ascii="Times New Roman" w:eastAsiaTheme="minorHAnsi" w:hAnsi="Times New Roman" w:cs="Times New Roman"/>
          <w:b/>
          <w:caps w:val="0"/>
          <w:sz w:val="32"/>
          <w:szCs w:val="32"/>
        </w:rPr>
      </w:sdtEndPr>
      <w:sdtContent>
        <w:tbl>
          <w:tblPr>
            <w:tblW w:w="5000" w:type="pct"/>
            <w:jc w:val="center"/>
            <w:tblLook w:val="04A0"/>
          </w:tblPr>
          <w:tblGrid>
            <w:gridCol w:w="10137"/>
          </w:tblGrid>
          <w:tr w:rsidR="00AD5E35" w:rsidTr="00090FDE">
            <w:trPr>
              <w:trHeight w:val="2880"/>
              <w:jc w:val="center"/>
            </w:trPr>
            <w:sdt>
              <w:sdtPr>
                <w:rPr>
                  <w:rFonts w:asciiTheme="majorHAnsi" w:eastAsiaTheme="majorEastAsia" w:hAnsiTheme="majorHAnsi" w:cstheme="majorBidi"/>
                  <w:caps/>
                </w:rPr>
                <w:alias w:val="Организация"/>
                <w:id w:val="15524243"/>
                <w:dataBinding w:prefixMappings="xmlns:ns0='http://schemas.openxmlformats.org/officeDocument/2006/extended-properties'" w:xpath="/ns0:Properties[1]/ns0:Company[1]" w:storeItemID="{6668398D-A668-4E3E-A5EB-62B293D839F1}"/>
                <w:text/>
              </w:sdtPr>
              <w:sdtEndPr>
                <w:rPr>
                  <w:rFonts w:ascii="Times New Roman" w:eastAsia="Times New Roman" w:hAnsi="Times New Roman" w:cs="Times New Roman"/>
                  <w:caps w:val="0"/>
                  <w:sz w:val="20"/>
                  <w:szCs w:val="20"/>
                  <w:lang w:eastAsia="ru-RU"/>
                </w:rPr>
              </w:sdtEndPr>
              <w:sdtContent>
                <w:tc>
                  <w:tcPr>
                    <w:tcW w:w="5000" w:type="pct"/>
                  </w:tcPr>
                  <w:p w:rsidR="00AD5E35" w:rsidRDefault="00AD5E35" w:rsidP="00090FDE">
                    <w:pPr>
                      <w:pStyle w:val="aa"/>
                      <w:jc w:val="right"/>
                      <w:rPr>
                        <w:rFonts w:asciiTheme="majorHAnsi" w:eastAsiaTheme="majorEastAsia" w:hAnsiTheme="majorHAnsi" w:cstheme="majorBidi"/>
                        <w:caps/>
                      </w:rPr>
                    </w:pPr>
                    <w:r>
                      <w:rPr>
                        <w:rFonts w:asciiTheme="majorHAnsi" w:eastAsiaTheme="majorEastAsia" w:hAnsiTheme="majorHAnsi" w:cstheme="majorBidi"/>
                        <w:caps/>
                      </w:rPr>
                      <w:t>Windows 7</w:t>
                    </w:r>
                  </w:p>
                </w:tc>
              </w:sdtContent>
            </w:sdt>
          </w:tr>
          <w:tr w:rsidR="00AD5E35" w:rsidTr="00090FDE">
            <w:trPr>
              <w:trHeight w:val="1440"/>
              <w:jc w:val="center"/>
            </w:trPr>
            <w:sdt>
              <w:sdtPr>
                <w:rPr>
                  <w:rFonts w:ascii="Times New Roman" w:hAnsi="Times New Roman" w:cs="Times New Roman"/>
                  <w:b/>
                  <w:sz w:val="72"/>
                  <w:szCs w:val="72"/>
                </w:rPr>
                <w:alias w:val="Заголовок"/>
                <w:id w:val="15524250"/>
                <w:showingPlcHd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D5E35" w:rsidRPr="002735A4" w:rsidRDefault="00AD5E35" w:rsidP="00090FDE">
                    <w:pPr>
                      <w:pStyle w:val="aa"/>
                      <w:jc w:val="center"/>
                      <w:rPr>
                        <w:rFonts w:asciiTheme="majorHAnsi" w:eastAsiaTheme="majorEastAsia" w:hAnsiTheme="majorHAnsi" w:cstheme="majorBidi"/>
                        <w:sz w:val="72"/>
                        <w:szCs w:val="72"/>
                      </w:rPr>
                    </w:pPr>
                    <w:r>
                      <w:rPr>
                        <w:rFonts w:ascii="Times New Roman" w:hAnsi="Times New Roman" w:cs="Times New Roman"/>
                        <w:b/>
                        <w:sz w:val="72"/>
                        <w:szCs w:val="72"/>
                      </w:rPr>
                      <w:t xml:space="preserve">     </w:t>
                    </w:r>
                  </w:p>
                </w:tc>
              </w:sdtContent>
            </w:sdt>
          </w:tr>
          <w:tr w:rsidR="00AD5E35" w:rsidTr="00090FDE">
            <w:trPr>
              <w:trHeight w:val="720"/>
              <w:jc w:val="center"/>
            </w:trPr>
            <w:sdt>
              <w:sdtPr>
                <w:rPr>
                  <w:rFonts w:ascii="Times New Roman" w:hAnsi="Times New Roman" w:cs="Times New Roman"/>
                  <w:b/>
                  <w:sz w:val="36"/>
                  <w:szCs w:val="36"/>
                </w:rPr>
                <w:alias w:val="Подзаголовок"/>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AD5E35" w:rsidRPr="002735A4" w:rsidRDefault="00AD5E35" w:rsidP="00090FDE">
                    <w:pPr>
                      <w:pStyle w:val="aa"/>
                      <w:jc w:val="center"/>
                      <w:rPr>
                        <w:rFonts w:asciiTheme="majorHAnsi" w:eastAsiaTheme="majorEastAsia" w:hAnsiTheme="majorHAnsi" w:cstheme="majorBidi"/>
                        <w:sz w:val="36"/>
                        <w:szCs w:val="36"/>
                      </w:rPr>
                    </w:pPr>
                    <w:r>
                      <w:rPr>
                        <w:rFonts w:ascii="Times New Roman" w:hAnsi="Times New Roman" w:cs="Times New Roman"/>
                        <w:b/>
                        <w:sz w:val="36"/>
                        <w:szCs w:val="36"/>
                      </w:rPr>
                      <w:t xml:space="preserve">     </w:t>
                    </w:r>
                  </w:p>
                </w:tc>
              </w:sdtContent>
            </w:sdt>
          </w:tr>
          <w:tr w:rsidR="00AD5E35" w:rsidTr="00090FDE">
            <w:trPr>
              <w:trHeight w:val="360"/>
              <w:jc w:val="center"/>
            </w:trPr>
            <w:tc>
              <w:tcPr>
                <w:tcW w:w="5000" w:type="pct"/>
                <w:vAlign w:val="center"/>
              </w:tcPr>
              <w:p w:rsidR="00AD5E35" w:rsidRDefault="00AD5E35" w:rsidP="00090FDE">
                <w:pPr>
                  <w:pStyle w:val="aa"/>
                  <w:jc w:val="center"/>
                </w:pPr>
              </w:p>
            </w:tc>
          </w:tr>
          <w:tr w:rsidR="00AD5E35" w:rsidTr="00090FDE">
            <w:trPr>
              <w:trHeight w:val="360"/>
              <w:jc w:val="center"/>
            </w:trPr>
            <w:tc>
              <w:tcPr>
                <w:tcW w:w="5000" w:type="pct"/>
                <w:vAlign w:val="center"/>
              </w:tcPr>
              <w:p w:rsidR="00AD5E35" w:rsidRDefault="00AD5E35" w:rsidP="00090FDE">
                <w:pPr>
                  <w:pStyle w:val="aa"/>
                  <w:jc w:val="center"/>
                  <w:rPr>
                    <w:b/>
                    <w:bCs/>
                  </w:rPr>
                </w:pPr>
              </w:p>
            </w:tc>
          </w:tr>
          <w:tr w:rsidR="00AD5E35" w:rsidTr="00090FDE">
            <w:trPr>
              <w:trHeight w:val="360"/>
              <w:jc w:val="center"/>
            </w:trPr>
            <w:tc>
              <w:tcPr>
                <w:tcW w:w="5000" w:type="pct"/>
                <w:vAlign w:val="center"/>
              </w:tcPr>
              <w:p w:rsidR="00AD5E35" w:rsidRDefault="00AD5E35" w:rsidP="00090FDE">
                <w:pPr>
                  <w:pStyle w:val="aa"/>
                  <w:jc w:val="center"/>
                  <w:rPr>
                    <w:b/>
                    <w:bCs/>
                  </w:rPr>
                </w:pPr>
              </w:p>
            </w:tc>
          </w:tr>
        </w:tbl>
        <w:p w:rsidR="00AD5E35" w:rsidRDefault="00AD5E35" w:rsidP="00AD5E35">
          <w:pPr>
            <w:tabs>
              <w:tab w:val="left" w:pos="5848"/>
            </w:tabs>
          </w:pPr>
          <w:r>
            <w:tab/>
          </w:r>
        </w:p>
        <w:p w:rsidR="00AD5E35" w:rsidRDefault="00AD5E35" w:rsidP="00AD5E35"/>
        <w:tbl>
          <w:tblPr>
            <w:tblpPr w:leftFromText="187" w:rightFromText="187" w:horzAnchor="margin" w:tblpXSpec="center" w:tblpYSpec="bottom"/>
            <w:tblW w:w="5000" w:type="pct"/>
            <w:tblLook w:val="04A0"/>
          </w:tblPr>
          <w:tblGrid>
            <w:gridCol w:w="10137"/>
          </w:tblGrid>
          <w:tr w:rsidR="00AD5E35" w:rsidTr="00090FDE">
            <w:sdt>
              <w:sdtPr>
                <w:alias w:val="Аннотация"/>
                <w:id w:val="8276291"/>
                <w:showingPlcHdr/>
                <w:dataBinding w:prefixMappings="xmlns:ns0='http://schemas.microsoft.com/office/2006/coverPageProps'" w:xpath="/ns0:CoverPageProperties[1]/ns0:Abstract[1]" w:storeItemID="{55AF091B-3C7A-41E3-B477-F2FDAA23CFDA}"/>
                <w:text/>
              </w:sdtPr>
              <w:sdtContent>
                <w:tc>
                  <w:tcPr>
                    <w:tcW w:w="5000" w:type="pct"/>
                  </w:tcPr>
                  <w:p w:rsidR="00AD5E35" w:rsidRDefault="00AD5E35" w:rsidP="00090FDE">
                    <w:pPr>
                      <w:pStyle w:val="aa"/>
                      <w:jc w:val="center"/>
                    </w:pPr>
                    <w:r>
                      <w:t xml:space="preserve">     </w:t>
                    </w:r>
                  </w:p>
                </w:tc>
              </w:sdtContent>
            </w:sdt>
          </w:tr>
        </w:tbl>
        <w:p w:rsidR="00AD5E35" w:rsidRDefault="00AD5E35" w:rsidP="00AD5E35"/>
        <w:p w:rsidR="00AD5E35" w:rsidRDefault="00AD5E35" w:rsidP="00AD5E35">
          <w:r>
            <w:br w:type="page"/>
          </w:r>
        </w:p>
        <w:p w:rsidR="00AD5E35" w:rsidRPr="002735A4" w:rsidRDefault="00AD5E35" w:rsidP="00AD5E35">
          <w:pPr>
            <w:rPr>
              <w:rFonts w:ascii="Times New Roman" w:hAnsi="Times New Roman" w:cs="Times New Roman"/>
              <w:b/>
              <w:sz w:val="32"/>
              <w:szCs w:val="32"/>
            </w:rPr>
          </w:pPr>
        </w:p>
      </w:sdtContent>
    </w:sdt>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Содержание</w:t>
      </w:r>
    </w:p>
    <w:p w:rsidR="00AD5E35" w:rsidRPr="00110261" w:rsidRDefault="00AD5E35" w:rsidP="00AD5E35">
      <w:pPr>
        <w:ind w:firstLine="709"/>
        <w:contextualSpacing/>
        <w:jc w:val="center"/>
        <w:rPr>
          <w:rFonts w:ascii="Times New Roman" w:hAnsi="Times New Roman" w:cs="Times New Roman"/>
        </w:rPr>
      </w:pP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b/>
        </w:rPr>
        <w:t xml:space="preserve"> Паспорт</w:t>
      </w:r>
      <w:r w:rsidRPr="00110261">
        <w:rPr>
          <w:rFonts w:ascii="Times New Roman" w:hAnsi="Times New Roman" w:cs="Times New Roman"/>
        </w:rPr>
        <w:t xml:space="preserve">........................................................................................................................................4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b/>
        </w:rPr>
        <w:t>I. Общие положения</w:t>
      </w:r>
      <w:r w:rsidRPr="00110261">
        <w:rPr>
          <w:rFonts w:ascii="Times New Roman" w:hAnsi="Times New Roman" w:cs="Times New Roman"/>
        </w:rPr>
        <w:t xml:space="preserve">....................................................................................................................6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1.1 Основные понятия...................................................................................................................8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b/>
        </w:rPr>
        <w:t xml:space="preserve">II. Характеристика существующего состояния транспортной инфраструктуры </w:t>
      </w:r>
      <w:r w:rsidRPr="00110261">
        <w:rPr>
          <w:rFonts w:ascii="Times New Roman" w:hAnsi="Times New Roman" w:cs="Times New Roman"/>
        </w:rPr>
        <w:t xml:space="preserve">.......10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2.1 Положение муниципального образования Каякского сельсовета Чулымского  района в структуре пространственной организации Новосибирской области ……………………………..10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2.2 Социально-экономическая характеристика муниципального образования Каякского  сельсовета Чулымского района Новосибирской области………....................................................12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2.3 Труд и занятость...................................................................................................................14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2.4 Характеристика функционирования и показатели работы транспортной инфраструктуры по видам транспорта , имеющегося на территории Каякского сельсовета……15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2.5 Характеристика сети дорог Каякского сельсовета, оценка качества содержания дорог16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2.6 Анализ состава парка транспортных средств и уровня автомобилизации в Каякском сельсовете, обеспеченность парковками. .........................................................................................18</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2.7 Характеристика работы транспортных средств общего пользования, включая анализ пассажиропотока.................................................................................................................................18</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2.8 Характеристика условий немоторизированного передвижения. ..................................19</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2.9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 .........................................................................................................19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2.10 Анализ уровня безопасности дорожного движения ......................................................19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2.11 Оценка уровня негативного воздействия транспортной инфраструктуры на окружающую среду, безопасность и здоровье населения. .............................................................20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2.12 Характеристика существующих условий и перспектив развития и размещения транспортной инфраструктуры Каякского сельсовета. ..................................................................21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2.13 Оценка нормативно-правовой базы, необходимой для функционирования и развития транспортной инфраструктуры Каякского сельсовета ……….…………………………….……..21</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2.14 Оценка финансирования транспортной инфраструктуры. ..........................................22</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III. Прогноз транспортного спроса, изменения объемов и характера передвижения населения и перевозок грузов на территории Каякского сельсовета</w:t>
      </w:r>
      <w:r w:rsidRPr="00110261">
        <w:rPr>
          <w:rFonts w:ascii="Times New Roman" w:hAnsi="Times New Roman" w:cs="Times New Roman"/>
        </w:rPr>
        <w:t>……............................23</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3.1 Прогноз социально – экономического и градостроительного развития Каякского сельсовета……………………………................................................................................................23</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3.2 Прогноз транспортного спроса Каякского сельсовета, объемов и характера передвижения и перевозок грузов по видам транспорта, имеющегося на территории сельсовета……………………………………………………………………………………………..26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3.3 Прогноз развития транспортной инфраструктуры по видам транспорта, имеющегося на территории Каякского сельсовета………………………….…………….…………. .................... 26</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3.4 Прогноз развития дорожной сети Каякского сельсовета……………...………….. ......27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3.5 Прогноз уровня автомобилизации , параметров дорожного движения. .......................28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3.6 Прогноз показателей безопасности дорожного движения. ............................................28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3.7 Прогноз негативного воздействия транспортной инфраструктуры на окружающую среду и здоровье населения...............................................................................................................29</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lang w:val="en-US"/>
        </w:rPr>
        <w:t>I</w:t>
      </w:r>
      <w:r w:rsidRPr="00110261">
        <w:rPr>
          <w:rFonts w:ascii="Times New Roman" w:hAnsi="Times New Roman" w:cs="Times New Roman"/>
          <w:b/>
        </w:rPr>
        <w:t>V. Укрупненная оценка принципиальных вариантов развития транспортной инфраструктуры Каякского сельсовета</w:t>
      </w:r>
      <w:r w:rsidRPr="00110261">
        <w:rPr>
          <w:rFonts w:ascii="Times New Roman" w:hAnsi="Times New Roman" w:cs="Times New Roman"/>
        </w:rPr>
        <w:t>. ..... …..………………………………..……………….30</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b/>
        </w:rPr>
        <w:lastRenderedPageBreak/>
        <w:t xml:space="preserve"> V. Перечень мероприятий (инвестиционных проектов) по проектированию, строительству, реконструкции объектов транспортной инфраструктуры Каякского сельсовета предлагаемого к реализации варианта развития</w:t>
      </w:r>
      <w:r w:rsidRPr="00110261">
        <w:rPr>
          <w:rFonts w:ascii="Times New Roman" w:hAnsi="Times New Roman" w:cs="Times New Roman"/>
        </w:rPr>
        <w:t xml:space="preserve">...................................................31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5.1.Мероприятия по развитию транспортной инфраструктуры по видам транспорта.......31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5.2.Мероприятия по развитию транспорта общего пользования, созданию транспортно-пересадочных узлов. ...........................................................................................................................32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5.3.Мероприятия по развитию инфраструктуры для легкового автомобильного транспорта, включая развитие единого парковочного пространства. ................................................................32</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5.4.Мероприятия по развитию инфраструктуры пешеходного и велосипедного передвижения. .....................................................................................................................................32</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5.5.Мероприятия по развитию инфраструктуры для грузового транспорта, транспортных средств коммунальных и дорожных служб. .................................................................................... 32</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5.6.Мероприятия по развитию сети автомобильных дорог общего пользования местного значения Каякского сельского совета ...............................................................................................32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5.7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участков...............................................................................................................................................33</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b/>
        </w:rPr>
        <w:t>VI.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Pr="00110261">
        <w:rPr>
          <w:rFonts w:ascii="Times New Roman" w:hAnsi="Times New Roman" w:cs="Times New Roman"/>
        </w:rPr>
        <w:t xml:space="preserve"> ............35 </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b/>
        </w:rPr>
        <w:t>VII.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Pr="00110261">
        <w:rPr>
          <w:rFonts w:ascii="Times New Roman" w:hAnsi="Times New Roman" w:cs="Times New Roman"/>
        </w:rPr>
        <w:t>...................................................................36</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VIII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Каякского сельсовета</w:t>
      </w:r>
      <w:r w:rsidRPr="00110261">
        <w:rPr>
          <w:rFonts w:ascii="Times New Roman" w:hAnsi="Times New Roman" w:cs="Times New Roman"/>
        </w:rPr>
        <w:t xml:space="preserve"> .......................................................................................................................36</w:t>
      </w:r>
    </w:p>
    <w:p w:rsidR="00AD5E35" w:rsidRPr="00110261" w:rsidRDefault="00AD5E35" w:rsidP="00AD5E35">
      <w:pPr>
        <w:ind w:firstLine="567"/>
        <w:contextualSpacing/>
        <w:rPr>
          <w:rFonts w:ascii="Times New Roman" w:hAnsi="Times New Roman" w:cs="Times New Roman"/>
        </w:rPr>
      </w:pPr>
      <w:r w:rsidRPr="00110261">
        <w:rPr>
          <w:rFonts w:ascii="Times New Roman" w:hAnsi="Times New Roman" w:cs="Times New Roman"/>
        </w:rPr>
        <w:br w:type="page"/>
      </w:r>
    </w:p>
    <w:p w:rsidR="00AD5E35" w:rsidRPr="00110261" w:rsidRDefault="00AD5E35" w:rsidP="00AD5E35">
      <w:pPr>
        <w:autoSpaceDE w:val="0"/>
        <w:autoSpaceDN w:val="0"/>
        <w:adjustRightInd w:val="0"/>
        <w:jc w:val="right"/>
        <w:rPr>
          <w:rFonts w:ascii="Times New Roman" w:hAnsi="Times New Roman" w:cs="Times New Roman"/>
        </w:rPr>
      </w:pPr>
      <w:r w:rsidRPr="00110261">
        <w:rPr>
          <w:rFonts w:ascii="Times New Roman" w:hAnsi="Times New Roman" w:cs="Times New Roman"/>
        </w:rPr>
        <w:lastRenderedPageBreak/>
        <w:t>Утверждено</w:t>
      </w:r>
    </w:p>
    <w:p w:rsidR="00AD5E35" w:rsidRPr="00110261" w:rsidRDefault="00AD5E35" w:rsidP="00AD5E35">
      <w:pPr>
        <w:autoSpaceDE w:val="0"/>
        <w:autoSpaceDN w:val="0"/>
        <w:adjustRightInd w:val="0"/>
        <w:jc w:val="right"/>
        <w:rPr>
          <w:rFonts w:ascii="Times New Roman" w:hAnsi="Times New Roman" w:cs="Times New Roman"/>
        </w:rPr>
      </w:pPr>
      <w:r w:rsidRPr="00110261">
        <w:rPr>
          <w:rFonts w:ascii="Times New Roman" w:hAnsi="Times New Roman" w:cs="Times New Roman"/>
        </w:rPr>
        <w:t xml:space="preserve">                                                                                                Постановлением администрации </w:t>
      </w:r>
    </w:p>
    <w:p w:rsidR="00AD5E35" w:rsidRPr="00110261" w:rsidRDefault="00AD5E35" w:rsidP="00AD5E35">
      <w:pPr>
        <w:autoSpaceDE w:val="0"/>
        <w:autoSpaceDN w:val="0"/>
        <w:adjustRightInd w:val="0"/>
        <w:jc w:val="right"/>
        <w:rPr>
          <w:rFonts w:ascii="Times New Roman" w:hAnsi="Times New Roman" w:cs="Times New Roman"/>
        </w:rPr>
      </w:pPr>
      <w:r w:rsidRPr="00110261">
        <w:rPr>
          <w:rFonts w:ascii="Times New Roman" w:hAnsi="Times New Roman" w:cs="Times New Roman"/>
        </w:rPr>
        <w:t xml:space="preserve">                                                                                                Чулымского района Новосибирской области</w:t>
      </w:r>
    </w:p>
    <w:p w:rsidR="00AD5E35" w:rsidRPr="00110261" w:rsidRDefault="00AD5E35" w:rsidP="00AD5E35">
      <w:pPr>
        <w:tabs>
          <w:tab w:val="left" w:pos="5812"/>
        </w:tabs>
        <w:autoSpaceDE w:val="0"/>
        <w:autoSpaceDN w:val="0"/>
        <w:adjustRightInd w:val="0"/>
        <w:jc w:val="right"/>
        <w:rPr>
          <w:rFonts w:ascii="Times New Roman" w:hAnsi="Times New Roman" w:cs="Times New Roman"/>
        </w:rPr>
      </w:pPr>
      <w:r w:rsidRPr="00110261">
        <w:rPr>
          <w:rFonts w:ascii="Times New Roman" w:hAnsi="Times New Roman" w:cs="Times New Roman"/>
        </w:rPr>
        <w:t xml:space="preserve">                                                                                           от 06.04.2017 года № 216                                                                                               </w:t>
      </w:r>
    </w:p>
    <w:p w:rsidR="00AD5E35" w:rsidRPr="00110261" w:rsidRDefault="00AD5E35" w:rsidP="00AD5E35">
      <w:pPr>
        <w:spacing w:after="0" w:line="100" w:lineRule="atLeast"/>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spacing w:after="0" w:line="100" w:lineRule="atLeast"/>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bCs/>
        </w:rPr>
        <w:t xml:space="preserve">    ПРОГРАММА</w:t>
      </w:r>
    </w:p>
    <w:p w:rsidR="00AD5E35" w:rsidRPr="00110261" w:rsidRDefault="00AD5E35" w:rsidP="00AD5E35">
      <w:pPr>
        <w:spacing w:after="0" w:line="100" w:lineRule="atLeast"/>
        <w:contextualSpacing/>
        <w:jc w:val="center"/>
        <w:rPr>
          <w:rFonts w:ascii="Times New Roman" w:hAnsi="Times New Roman" w:cs="Times New Roman"/>
        </w:rPr>
      </w:pPr>
      <w:r w:rsidRPr="00110261">
        <w:rPr>
          <w:rFonts w:ascii="Times New Roman" w:hAnsi="Times New Roman" w:cs="Times New Roman"/>
        </w:rPr>
        <w:t xml:space="preserve">комплексного  развития систем транспортной инфраструктуры на территории Каякского  сельсовета Чулымского района Новосибирской области </w:t>
      </w:r>
    </w:p>
    <w:p w:rsidR="00AD5E35" w:rsidRPr="00110261" w:rsidRDefault="00AD5E35" w:rsidP="00AD5E35">
      <w:pPr>
        <w:spacing w:after="0" w:line="100" w:lineRule="atLeast"/>
        <w:contextualSpacing/>
        <w:jc w:val="center"/>
        <w:rPr>
          <w:rFonts w:ascii="Times New Roman" w:hAnsi="Times New Roman" w:cs="Times New Roman"/>
        </w:rPr>
      </w:pPr>
      <w:r w:rsidRPr="00110261">
        <w:rPr>
          <w:rFonts w:ascii="Times New Roman" w:hAnsi="Times New Roman" w:cs="Times New Roman"/>
        </w:rPr>
        <w:t>на 2016 – 2032 годы</w:t>
      </w:r>
    </w:p>
    <w:p w:rsidR="00AD5E35" w:rsidRPr="00110261" w:rsidRDefault="00AD5E35" w:rsidP="00AD5E35">
      <w:pPr>
        <w:spacing w:after="0" w:line="100" w:lineRule="atLeast"/>
        <w:contextualSpacing/>
        <w:jc w:val="both"/>
        <w:rPr>
          <w:rFonts w:ascii="Times New Roman" w:hAnsi="Times New Roman" w:cs="Times New Roman"/>
        </w:rPr>
      </w:pPr>
    </w:p>
    <w:p w:rsidR="00AD5E35" w:rsidRPr="00110261" w:rsidRDefault="00AD5E35" w:rsidP="00AD5E35">
      <w:pPr>
        <w:numPr>
          <w:ilvl w:val="0"/>
          <w:numId w:val="1"/>
        </w:numPr>
        <w:suppressAutoHyphens/>
        <w:spacing w:after="0" w:line="100" w:lineRule="atLeast"/>
        <w:contextualSpacing/>
        <w:rPr>
          <w:rFonts w:ascii="Times New Roman" w:hAnsi="Times New Roman" w:cs="Times New Roman"/>
        </w:rPr>
      </w:pPr>
      <w:r w:rsidRPr="00110261">
        <w:rPr>
          <w:rFonts w:ascii="Times New Roman" w:hAnsi="Times New Roman" w:cs="Times New Roman"/>
          <w:b/>
          <w:bCs/>
        </w:rPr>
        <w:t>Паспорт программы</w:t>
      </w:r>
    </w:p>
    <w:p w:rsidR="00AD5E35" w:rsidRPr="00110261" w:rsidRDefault="00AD5E35" w:rsidP="00AD5E35">
      <w:pPr>
        <w:spacing w:after="0" w:line="100" w:lineRule="atLeast"/>
        <w:contextualSpacing/>
        <w:rPr>
          <w:rFonts w:ascii="Times New Roman" w:eastAsia="Times New Roman" w:hAnsi="Times New Roman" w:cs="Times New Roman"/>
        </w:rPr>
      </w:pPr>
      <w:r w:rsidRPr="00110261">
        <w:rPr>
          <w:rFonts w:ascii="Times New Roman" w:hAnsi="Times New Roman" w:cs="Times New Roman"/>
        </w:rPr>
        <w:t xml:space="preserve"> </w:t>
      </w:r>
      <w:r w:rsidRPr="00110261">
        <w:rPr>
          <w:rFonts w:ascii="Times New Roman" w:eastAsia="Times New Roman" w:hAnsi="Times New Roman" w:cs="Times New Roman"/>
        </w:rPr>
        <w:t> </w:t>
      </w:r>
    </w:p>
    <w:tbl>
      <w:tblPr>
        <w:tblW w:w="0" w:type="auto"/>
        <w:tblLayout w:type="fixed"/>
        <w:tblLook w:val="04A0"/>
      </w:tblPr>
      <w:tblGrid>
        <w:gridCol w:w="2377"/>
        <w:gridCol w:w="7512"/>
      </w:tblGrid>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Calibri" w:hAnsi="Times New Roman" w:cs="Times New Roman"/>
                <w:kern w:val="2"/>
                <w:lang w:eastAsia="ar-SA"/>
              </w:rPr>
            </w:pPr>
            <w:r w:rsidRPr="00110261">
              <w:rPr>
                <w:rFonts w:ascii="Times New Roman" w:eastAsia="Times New Roman" w:hAnsi="Times New Roman" w:cs="Times New Roman"/>
              </w:rPr>
              <w:t>Наименование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hAnsi="Times New Roman" w:cs="Times New Roman"/>
              </w:rPr>
              <w:t>Программа комплексного развития систем транспортной инфраструктуры на территории Каякского сельсовета Чулымского района Новосибирской области на 2016-2032 годы (далее – Программа)</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eastAsia="Times New Roman" w:hAnsi="Times New Roman" w:cs="Times New Roman"/>
              </w:rPr>
              <w:t>Основания для разработки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Градостроительный кодекс РФ от 29 декабря 2004 №190 – ФЗ</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 Федеральный закон от 29 декабря 2014года №456 – ФЗ «О внесении изменений в Градостроительный кодекс РФ и отдельные законные акты РФ»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Федеральный закон от 06 октября 2003 года № 131-ФЗ «Об общих принципах организации местного самоуправления в Российской Федерации»;</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 Федеральный закон от 09.02.2007 № 16-ФЗ «О транспортной безопасности»;</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 поручения Президента Российской Федерации от 17 марта 2011 года Пр-701;</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 постановление Правительства Российской Федерации от 25 декабря 2015 года Пр-N1440 «Об утверждении требований к программам комплексного развития транспортной инфраструктуры поселений, городских округов»</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 Генеральный план Каякского сельсовета Чулымского района Новосибирской области.</w:t>
            </w:r>
          </w:p>
          <w:p w:rsidR="00AD5E35" w:rsidRPr="00110261" w:rsidRDefault="00AD5E35" w:rsidP="00090FDE">
            <w:pPr>
              <w:suppressAutoHyphens/>
              <w:spacing w:after="0" w:line="100" w:lineRule="atLeast"/>
              <w:contextualSpacing/>
              <w:jc w:val="both"/>
              <w:rPr>
                <w:rFonts w:ascii="Times New Roman" w:hAnsi="Times New Roman" w:cs="Times New Roman"/>
                <w:color w:val="000000"/>
                <w:shd w:val="clear" w:color="auto" w:fill="FFFFFF"/>
              </w:rPr>
            </w:pPr>
            <w:r w:rsidRPr="00110261">
              <w:rPr>
                <w:rFonts w:ascii="Times New Roman" w:hAnsi="Times New Roman" w:cs="Times New Roman"/>
                <w:shd w:val="clear" w:color="auto" w:fill="FFFFFF"/>
              </w:rPr>
              <w:t xml:space="preserve">  </w:t>
            </w:r>
            <w:r w:rsidRPr="00110261">
              <w:rPr>
                <w:rFonts w:ascii="Times New Roman" w:hAnsi="Times New Roman" w:cs="Times New Roman"/>
                <w:b/>
              </w:rPr>
              <w:t xml:space="preserve">- </w:t>
            </w:r>
            <w:r w:rsidRPr="00110261">
              <w:rPr>
                <w:rFonts w:ascii="Times New Roman" w:hAnsi="Times New Roman" w:cs="Times New Roman"/>
              </w:rPr>
              <w:t>Решения Совета депутатов  от17.12.2013г №32\2 «Об утверждении Положения «О дорожном фонде Каякского сельсовета  Чулымского района Новосибирской области»;</w:t>
            </w:r>
          </w:p>
          <w:p w:rsidR="00AD5E35" w:rsidRPr="00110261" w:rsidRDefault="00AD5E35" w:rsidP="00090FDE">
            <w:pPr>
              <w:spacing w:line="240" w:lineRule="auto"/>
              <w:contextualSpacing/>
              <w:rPr>
                <w:rFonts w:ascii="Times New Roman" w:hAnsi="Times New Roman" w:cs="Times New Roman"/>
              </w:rPr>
            </w:pPr>
            <w:r w:rsidRPr="00110261">
              <w:rPr>
                <w:rFonts w:ascii="Times New Roman" w:hAnsi="Times New Roman" w:cs="Times New Roman"/>
              </w:rPr>
              <w:t>-Решения Совета депутатов  от 02.06.2015г №47\2 «Об утверждении порядка формирования и использования бюджетных ассигнований дорожного фонда»;</w:t>
            </w:r>
          </w:p>
          <w:p w:rsidR="00AD5E35" w:rsidRPr="00110261" w:rsidRDefault="00AD5E35" w:rsidP="00090FDE">
            <w:pPr>
              <w:spacing w:line="240" w:lineRule="auto"/>
              <w:contextualSpacing/>
              <w:rPr>
                <w:rFonts w:ascii="Times New Roman" w:hAnsi="Times New Roman" w:cs="Times New Roman"/>
              </w:rPr>
            </w:pPr>
            <w:r w:rsidRPr="00110261">
              <w:rPr>
                <w:rFonts w:ascii="Times New Roman" w:hAnsi="Times New Roman" w:cs="Times New Roman"/>
              </w:rPr>
              <w:t>-Постановления Администрации Каякского сельсовета от06.05.2015г №37 «</w:t>
            </w:r>
            <w:r w:rsidRPr="00110261">
              <w:rPr>
                <w:rFonts w:ascii="Times New Roman" w:eastAsia="Times New Roman" w:hAnsi="Times New Roman" w:cs="Times New Roman"/>
                <w:bCs/>
                <w:color w:val="000000"/>
                <w:lang w:eastAsia="ru-RU"/>
              </w:rPr>
              <w:t>О порядке проведения и критериях</w:t>
            </w:r>
            <w:r w:rsidRPr="00110261">
              <w:rPr>
                <w:rFonts w:ascii="Times New Roman" w:eastAsia="Times New Roman" w:hAnsi="Times New Roman" w:cs="Times New Roman"/>
                <w:color w:val="000000"/>
                <w:lang w:eastAsia="ru-RU"/>
              </w:rPr>
              <w:t xml:space="preserve"> </w:t>
            </w:r>
            <w:r w:rsidRPr="00110261">
              <w:rPr>
                <w:rFonts w:ascii="Times New Roman" w:eastAsia="Times New Roman" w:hAnsi="Times New Roman" w:cs="Times New Roman"/>
                <w:bCs/>
                <w:color w:val="000000"/>
                <w:lang w:eastAsia="ru-RU"/>
              </w:rPr>
              <w:t>оценки эффективности реализации</w:t>
            </w:r>
            <w:r w:rsidRPr="00110261">
              <w:rPr>
                <w:rFonts w:ascii="Times New Roman" w:eastAsia="Times New Roman" w:hAnsi="Times New Roman" w:cs="Times New Roman"/>
                <w:color w:val="000000"/>
                <w:lang w:eastAsia="ru-RU"/>
              </w:rPr>
              <w:t xml:space="preserve"> </w:t>
            </w:r>
            <w:r w:rsidRPr="00110261">
              <w:rPr>
                <w:rFonts w:ascii="Times New Roman" w:eastAsia="Times New Roman" w:hAnsi="Times New Roman" w:cs="Times New Roman"/>
                <w:bCs/>
                <w:color w:val="000000"/>
                <w:lang w:eastAsia="ru-RU"/>
              </w:rPr>
              <w:t>муниципальных программ»;</w:t>
            </w:r>
            <w:r w:rsidRPr="00110261">
              <w:rPr>
                <w:rFonts w:ascii="Times New Roman" w:hAnsi="Times New Roman" w:cs="Times New Roman"/>
              </w:rPr>
              <w:br/>
              <w:t>-Решение Совета депутатов №12 от 25.12.2016 «О муниципальном бюджете Каякского сельсовета Чулымского района Новосибирской области на 2016 год  и плановый период 2017 и 2018 годов»;</w:t>
            </w:r>
            <w:r w:rsidRPr="00110261">
              <w:rPr>
                <w:rFonts w:ascii="Times New Roman" w:hAnsi="Times New Roman" w:cs="Times New Roman"/>
              </w:rPr>
              <w:br/>
              <w:t>-Постановление администрации от 06.06.2014г №45 «Об утверждении Перечня муниципальных автомобильных дорог и искусственных сооружений на них »;</w:t>
            </w:r>
          </w:p>
          <w:p w:rsidR="00AD5E35" w:rsidRPr="00110261" w:rsidRDefault="00AD5E35" w:rsidP="00090FDE">
            <w:pPr>
              <w:suppressAutoHyphens/>
              <w:spacing w:after="0" w:line="240" w:lineRule="auto"/>
              <w:contextualSpacing/>
              <w:jc w:val="both"/>
              <w:rPr>
                <w:rFonts w:ascii="Times New Roman" w:hAnsi="Times New Roman" w:cs="Times New Roman"/>
                <w:shd w:val="clear" w:color="auto" w:fill="FFFFFF"/>
              </w:rPr>
            </w:pPr>
            <w:r w:rsidRPr="00110261">
              <w:rPr>
                <w:rFonts w:ascii="Times New Roman" w:hAnsi="Times New Roman" w:cs="Times New Roman"/>
                <w:color w:val="000000"/>
                <w:shd w:val="clear" w:color="auto" w:fill="FFFFFF"/>
              </w:rPr>
              <w:t xml:space="preserve">- </w:t>
            </w:r>
            <w:r w:rsidRPr="00110261">
              <w:rPr>
                <w:rFonts w:ascii="Times New Roman" w:hAnsi="Times New Roman" w:cs="Times New Roman"/>
              </w:rPr>
              <w:t>Постановление администрации Новосибирской области от 26.03.2009 года № 124-па «О нормативах финансовых затрат на содержание  автомобильных дорог Новосибирской области регионального  или межмуниципального значения».</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pacing w:after="0" w:line="100" w:lineRule="atLeast"/>
              <w:contextualSpacing/>
              <w:jc w:val="both"/>
              <w:rPr>
                <w:rFonts w:ascii="Times New Roman" w:eastAsia="Times New Roman" w:hAnsi="Times New Roman" w:cs="Times New Roman"/>
                <w:kern w:val="2"/>
                <w:lang w:eastAsia="ar-SA"/>
              </w:rPr>
            </w:pPr>
            <w:r w:rsidRPr="00110261">
              <w:rPr>
                <w:rFonts w:ascii="Times New Roman" w:eastAsia="Times New Roman" w:hAnsi="Times New Roman" w:cs="Times New Roman"/>
              </w:rPr>
              <w:lastRenderedPageBreak/>
              <w:t>Заказчик</w:t>
            </w:r>
          </w:p>
          <w:p w:rsidR="00AD5E35" w:rsidRPr="00110261" w:rsidRDefault="00AD5E35" w:rsidP="00090FDE">
            <w:pPr>
              <w:suppressAutoHyphens/>
              <w:spacing w:after="0" w:line="100" w:lineRule="atLeast"/>
              <w:contextualSpacing/>
              <w:jc w:val="both"/>
              <w:rPr>
                <w:rFonts w:ascii="Times New Roman" w:eastAsia="Calibri" w:hAnsi="Times New Roman" w:cs="Times New Roman"/>
                <w:kern w:val="2"/>
                <w:lang w:eastAsia="ar-SA"/>
              </w:rPr>
            </w:pPr>
            <w:r w:rsidRPr="00110261">
              <w:rPr>
                <w:rFonts w:ascii="Times New Roman" w:eastAsia="Times New Roman" w:hAnsi="Times New Roman" w:cs="Times New Roman"/>
              </w:rPr>
              <w:t>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pStyle w:val="af"/>
              <w:shd w:val="clear" w:color="auto" w:fill="FFFFFF"/>
              <w:rPr>
                <w:color w:val="000000"/>
                <w:sz w:val="22"/>
                <w:szCs w:val="22"/>
              </w:rPr>
            </w:pPr>
            <w:r w:rsidRPr="00110261">
              <w:rPr>
                <w:color w:val="000000"/>
                <w:sz w:val="22"/>
                <w:szCs w:val="22"/>
              </w:rPr>
              <w:t xml:space="preserve">Администрация Каякского сельсовета Чулымского района Новосибирской области. </w:t>
            </w:r>
            <w:r w:rsidRPr="00110261">
              <w:rPr>
                <w:rStyle w:val="af0"/>
                <w:b w:val="0"/>
                <w:color w:val="000000"/>
                <w:sz w:val="22"/>
                <w:szCs w:val="22"/>
              </w:rPr>
              <w:t>Адрес:</w:t>
            </w:r>
            <w:r w:rsidRPr="00110261">
              <w:rPr>
                <w:rStyle w:val="apple-converted-space"/>
                <w:color w:val="000000"/>
                <w:sz w:val="22"/>
                <w:szCs w:val="22"/>
              </w:rPr>
              <w:t> </w:t>
            </w:r>
            <w:r w:rsidRPr="00110261">
              <w:rPr>
                <w:color w:val="000000"/>
                <w:sz w:val="22"/>
                <w:szCs w:val="22"/>
              </w:rPr>
              <w:t>632583, Новосибирская область, Чулымский район, с. Золотая Грива, ул. Центральная,16</w:t>
            </w:r>
          </w:p>
        </w:tc>
      </w:tr>
      <w:tr w:rsidR="00AD5E35" w:rsidRPr="00110261" w:rsidTr="00090FDE">
        <w:trPr>
          <w:trHeight w:val="327"/>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Calibri" w:hAnsi="Times New Roman" w:cs="Times New Roman"/>
                <w:kern w:val="2"/>
                <w:lang w:eastAsia="ar-SA"/>
              </w:rPr>
            </w:pPr>
            <w:r w:rsidRPr="00110261">
              <w:rPr>
                <w:rFonts w:ascii="Times New Roman" w:eastAsia="Times New Roman" w:hAnsi="Times New Roman" w:cs="Times New Roman"/>
              </w:rPr>
              <w:t>Разработчик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hAnsi="Times New Roman" w:cs="Times New Roman"/>
              </w:rPr>
              <w:t>Общество с ограниченной ответственностью «Продвижение»</w:t>
            </w:r>
          </w:p>
        </w:tc>
      </w:tr>
      <w:tr w:rsidR="00AD5E35" w:rsidRPr="00110261" w:rsidTr="00090FDE">
        <w:trPr>
          <w:trHeight w:val="568"/>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eastAsia="Times New Roman" w:hAnsi="Times New Roman" w:cs="Times New Roman"/>
              </w:rPr>
              <w:t>Цель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hAnsi="Times New Roman" w:cs="Times New Roman"/>
              </w:rPr>
              <w:t>Развитие современной и эффективной транспортной инфраструктуры Каякского сельсовета, повышение уровня безопасности движения, доступности и качества оказываемых услуг транспортного комплекса для населения.</w:t>
            </w:r>
          </w:p>
        </w:tc>
      </w:tr>
      <w:tr w:rsidR="00AD5E35" w:rsidRPr="00110261" w:rsidTr="00090FDE">
        <w:trPr>
          <w:trHeight w:val="558"/>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eastAsia="Times New Roman" w:hAnsi="Times New Roman" w:cs="Times New Roman"/>
              </w:rPr>
              <w:t>Задачи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организация мероприятий по оказанию транспортных услуг населению и субъектов экономической деятельности в соответствии с нормативами градостроительного проектирования поселения;</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 организация мероприятий по развитию и совершенствованию автомобильных дорог общего пользования местного значения Каякского сельсовета;</w:t>
            </w:r>
          </w:p>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hAnsi="Times New Roman" w:cs="Times New Roman"/>
              </w:rPr>
              <w:t xml:space="preserve"> - организация мероприятий по повышению безопасности дорожного движения на территории сельсовета, а также формированию безопасного поведения участников дорожного движения и предупреждению дорожно-транспортного травматизма</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eastAsia="Times New Roman" w:hAnsi="Times New Roman" w:cs="Times New Roman"/>
              </w:rPr>
              <w:t>Целевые показатели (индикаторы)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Технико-экономические показатели:</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 Доля автомобильных дорог общего пользования местного значения, соответствующих нормативным допустимым требованиям к транспортно- эксплуатационным показателям, %</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-Доля муниципальных автомобильных дорог, в отношении которых проводились мероприятия по зимнему и летнему содержанию дорог, % ;</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-Количество километров отремонтированных автомобильных дорог общего пользования местного значения, км;</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-Количество капитально отремонтированных искусственных сооружений , ед.;</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-Количество спроектированных и устроенных тротуаров</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-Количество паспортизированных участков дорог общего пользования местного значения, ед </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Финансовые показатели:</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-снижение расходов на ремонт и содержание автомобильных дорог</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Социально-экономические показатели:</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 xml:space="preserve"> -Обеспеченность населения Сельсовета доступными и качественными круглогодичными услугами транспорта, % </w:t>
            </w:r>
          </w:p>
          <w:p w:rsidR="00AD5E35" w:rsidRPr="00110261" w:rsidRDefault="00AD5E35" w:rsidP="00090FDE">
            <w:pPr>
              <w:shd w:val="clear" w:color="auto" w:fill="FFFFFF"/>
              <w:suppressAutoHyphens/>
              <w:spacing w:after="0" w:line="100" w:lineRule="atLeast"/>
              <w:contextualSpacing/>
              <w:rPr>
                <w:rFonts w:ascii="Times New Roman" w:hAnsi="Times New Roman" w:cs="Times New Roman"/>
              </w:rPr>
            </w:pPr>
            <w:r w:rsidRPr="00110261">
              <w:rPr>
                <w:rFonts w:ascii="Times New Roman" w:hAnsi="Times New Roman" w:cs="Times New Roman"/>
              </w:rPr>
              <w:t>-Количество дорожно-транспортных происшествий, произошедших на территории Сельсовета, ед.</w:t>
            </w:r>
          </w:p>
          <w:p w:rsidR="00AD5E35" w:rsidRPr="00110261" w:rsidRDefault="00AD5E35" w:rsidP="00090FDE">
            <w:pPr>
              <w:shd w:val="clear" w:color="auto" w:fill="FFFFFF"/>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hAnsi="Times New Roman" w:cs="Times New Roman"/>
              </w:rPr>
              <w:t xml:space="preserve"> -Количество погибших и тяжело пострадавших в результате ДТП на территории поселения, чел.</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eastAsia="Times New Roman" w:hAnsi="Times New Roman" w:cs="Times New Roman"/>
              </w:rPr>
              <w:t>Сроки и этапы реализации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cPr>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Срок реализации Программы – 2016 – 2032 г.г.</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Этапы реализации:</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 -Первый этап - 2016 – 2020 г.г.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-Второй этап – 2021 – 2025 г.г.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-Третий этап – 2026 – 2032 г.г</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eastAsia="Times New Roman" w:hAnsi="Times New Roman" w:cs="Times New Roman"/>
              </w:rPr>
              <w:t>Укрупненное описание запланированных мероприятий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pacing w:after="0" w:line="100" w:lineRule="atLeast"/>
              <w:contextualSpacing/>
              <w:rPr>
                <w:rFonts w:ascii="Times New Roman" w:eastAsia="Times New Roman" w:hAnsi="Times New Roman" w:cs="Times New Roman"/>
                <w:kern w:val="2"/>
                <w:lang w:eastAsia="ar-SA"/>
              </w:rPr>
            </w:pPr>
            <w:r w:rsidRPr="00110261">
              <w:rPr>
                <w:rFonts w:ascii="Times New Roman" w:eastAsia="Times New Roman" w:hAnsi="Times New Roman" w:cs="Times New Roman"/>
              </w:rPr>
              <w:t xml:space="preserve">-   разработка проектно-сметной документации;                                           -   реконструкция существующих дорог;                                                 </w:t>
            </w:r>
          </w:p>
          <w:p w:rsidR="00AD5E35" w:rsidRPr="00110261" w:rsidRDefault="00AD5E35" w:rsidP="00090FDE">
            <w:pPr>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eastAsia="Times New Roman" w:hAnsi="Times New Roman" w:cs="Times New Roman"/>
              </w:rPr>
              <w:t xml:space="preserve">-   ремонт и капитальный ремонт дорог.                                                                           </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eastAsia="Times New Roman" w:hAnsi="Times New Roman" w:cs="Times New Roman"/>
              </w:rPr>
              <w:t xml:space="preserve">Объемы и источники финансирования программы                                       </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Общий объем финансовых средств, необходимых для реализации мероприятий Программы, составит: 116 542,27 тыс.  руб., в том числе в первый этап по годам: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2016 год- 3 692,78 тыс. руб.</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2017 год- 22 874,39 тыс. руб.</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2018 год- 23 421,59 тыс. руб.</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lastRenderedPageBreak/>
              <w:t xml:space="preserve">2019 год- 9 462,98 тыс. руб.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2020 год- 11 924,55 тыс. руб.</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2021-2025 годы- 22 224,40 тыс.  руб.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hAnsi="Times New Roman" w:cs="Times New Roman"/>
              </w:rPr>
              <w:t xml:space="preserve">2026-2035 годы- 22 941,59 тыс. руб. </w:t>
            </w:r>
          </w:p>
          <w:p w:rsidR="00AD5E35" w:rsidRPr="00110261" w:rsidRDefault="00AD5E35" w:rsidP="00090FDE">
            <w:pPr>
              <w:suppressAutoHyphens/>
              <w:spacing w:after="0" w:line="100" w:lineRule="atLeast"/>
              <w:contextualSpacing/>
              <w:jc w:val="both"/>
              <w:rPr>
                <w:rFonts w:ascii="Times New Roman" w:hAnsi="Times New Roman" w:cs="Times New Roman"/>
              </w:rPr>
            </w:pPr>
            <w:r w:rsidRPr="00110261">
              <w:rPr>
                <w:rFonts w:ascii="Times New Roman" w:eastAsia="Calibri" w:hAnsi="Times New Roman" w:cs="Times New Roman"/>
                <w:bCs/>
                <w:iCs/>
              </w:rPr>
              <w:t>Финансирование из бюджета МО ежегодно уточняется при формировании бюджета на очередной финансовый год.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w:t>
            </w:r>
          </w:p>
        </w:tc>
      </w:tr>
      <w:tr w:rsidR="00AD5E35" w:rsidRPr="00110261" w:rsidTr="00090FDE">
        <w:trPr>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AD5E35" w:rsidRPr="00110261" w:rsidRDefault="00AD5E35" w:rsidP="00090FDE">
            <w:pPr>
              <w:suppressAutoHyphens/>
              <w:spacing w:after="0" w:line="100" w:lineRule="atLeast"/>
              <w:contextualSpacing/>
              <w:rPr>
                <w:rFonts w:ascii="Times New Roman" w:eastAsia="Times New Roman" w:hAnsi="Times New Roman" w:cs="Times New Roman"/>
                <w:kern w:val="2"/>
                <w:lang w:eastAsia="ar-SA"/>
              </w:rPr>
            </w:pPr>
            <w:r w:rsidRPr="00110261">
              <w:rPr>
                <w:rFonts w:ascii="Times New Roman" w:hAnsi="Times New Roman" w:cs="Times New Roman"/>
              </w:rPr>
              <w:lastRenderedPageBreak/>
              <w:t>Ожидаемые результаты  реализации Программы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hideMark/>
          </w:tcPr>
          <w:p w:rsidR="00AD5E35" w:rsidRPr="00110261" w:rsidRDefault="00AD5E35" w:rsidP="00090FDE">
            <w:pPr>
              <w:spacing w:after="0" w:line="100" w:lineRule="atLeast"/>
              <w:contextualSpacing/>
              <w:jc w:val="both"/>
              <w:rPr>
                <w:rFonts w:ascii="Times New Roman" w:eastAsia="Times New Roman" w:hAnsi="Times New Roman" w:cs="Times New Roman"/>
                <w:kern w:val="2"/>
                <w:lang w:eastAsia="ar-SA"/>
              </w:rPr>
            </w:pPr>
            <w:r w:rsidRPr="00110261">
              <w:rPr>
                <w:rFonts w:ascii="Times New Roman" w:eastAsia="Times New Roman" w:hAnsi="Times New Roman" w:cs="Times New Roman"/>
              </w:rPr>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AD5E35" w:rsidRPr="00110261" w:rsidRDefault="00AD5E35" w:rsidP="00090FDE">
            <w:pPr>
              <w:suppressAutoHyphens/>
              <w:spacing w:after="0" w:line="100" w:lineRule="atLeast"/>
              <w:contextualSpacing/>
              <w:jc w:val="both"/>
              <w:rPr>
                <w:rFonts w:ascii="Times New Roman" w:eastAsia="Times New Roman" w:hAnsi="Times New Roman" w:cs="Times New Roman"/>
                <w:kern w:val="2"/>
                <w:lang w:eastAsia="ar-SA"/>
              </w:rPr>
            </w:pPr>
            <w:r w:rsidRPr="00110261">
              <w:rPr>
                <w:rFonts w:ascii="Times New Roman" w:eastAsia="Times New Roman" w:hAnsi="Times New Roman" w:cs="Times New Roman"/>
              </w:rPr>
              <w:t>-  обеспечение надежности и безопасности системы транспортной инфраструктуры.</w:t>
            </w:r>
          </w:p>
        </w:tc>
      </w:tr>
    </w:tbl>
    <w:p w:rsidR="00AD5E35" w:rsidRPr="00110261" w:rsidRDefault="00AD5E35" w:rsidP="00AD5E35">
      <w:pPr>
        <w:spacing w:line="240" w:lineRule="auto"/>
        <w:ind w:firstLine="709"/>
        <w:contextualSpacing/>
        <w:rPr>
          <w:rFonts w:ascii="Times New Roman" w:hAnsi="Times New Roman" w:cs="Times New Roman"/>
        </w:rPr>
      </w:pPr>
    </w:p>
    <w:p w:rsidR="00AD5E35" w:rsidRPr="00110261" w:rsidRDefault="00AD5E35" w:rsidP="00AD5E35">
      <w:pPr>
        <w:contextualSpacing/>
        <w:rPr>
          <w:rFonts w:ascii="Times New Roman" w:hAnsi="Times New Roman" w:cs="Times New Roman"/>
        </w:rPr>
      </w:pPr>
    </w:p>
    <w:p w:rsidR="00AD5E35" w:rsidRPr="00110261" w:rsidRDefault="00AD5E35" w:rsidP="00AD5E35">
      <w:pPr>
        <w:contextualSpacing/>
        <w:rPr>
          <w:rFonts w:ascii="Times New Roman" w:hAnsi="Times New Roman" w:cs="Times New Roman"/>
        </w:rPr>
      </w:pPr>
      <w:r w:rsidRPr="00110261">
        <w:rPr>
          <w:rFonts w:ascii="Times New Roman" w:hAnsi="Times New Roman" w:cs="Times New Roman"/>
        </w:rPr>
        <w:br w:type="page"/>
      </w:r>
    </w:p>
    <w:p w:rsidR="00AD5E35" w:rsidRPr="00110261" w:rsidRDefault="00AD5E35" w:rsidP="00AD5E35">
      <w:pPr>
        <w:contextualSpacing/>
        <w:rPr>
          <w:rFonts w:ascii="Times New Roman" w:hAnsi="Times New Roman" w:cs="Times New Roman"/>
        </w:rPr>
      </w:pPr>
    </w:p>
    <w:p w:rsidR="00AD5E35" w:rsidRPr="00110261" w:rsidRDefault="00AD5E35" w:rsidP="00AD5E35">
      <w:pPr>
        <w:contextualSpacing/>
        <w:jc w:val="center"/>
        <w:rPr>
          <w:rFonts w:ascii="Times New Roman" w:hAnsi="Times New Roman" w:cs="Times New Roman"/>
          <w:b/>
        </w:rPr>
      </w:pPr>
      <w:r w:rsidRPr="00110261">
        <w:rPr>
          <w:rFonts w:ascii="Times New Roman" w:hAnsi="Times New Roman" w:cs="Times New Roman"/>
          <w:b/>
        </w:rPr>
        <w:t>I.ОБЩИЕ ПОЛОЖЕНИЯ</w:t>
      </w:r>
    </w:p>
    <w:p w:rsidR="00AD5E35" w:rsidRPr="00110261" w:rsidRDefault="00AD5E35" w:rsidP="00AD5E35">
      <w:pPr>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 xml:space="preserve"> </w:t>
      </w:r>
      <w:r w:rsidRPr="00110261">
        <w:rPr>
          <w:rFonts w:ascii="Times New Roman" w:hAnsi="Times New Roman" w:cs="Times New Roman"/>
          <w:b/>
          <w:bCs/>
        </w:rPr>
        <w:t xml:space="preserve">Программа комплексного развития транспортной инфраструктуры поселения, городского округа </w:t>
      </w:r>
      <w:r w:rsidRPr="00110261">
        <w:rPr>
          <w:rFonts w:ascii="Times New Roman" w:hAnsi="Times New Roman" w:cs="Times New Roman"/>
        </w:rPr>
        <w:t xml:space="preserve">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который предусмотрен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 планом и программой комплексного социально- экономического развития муниципального образования, инвестиционными программами субъектов естественных монополий в области транспорта.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Программа комплексного развития транспортной инфраструктуры поселения, городского округа разрабатывается и утверждается органами местного самоуправления поселения, городского округа на основании утвержденного в порядке, установленном Градостроительным Кодексом РФ, генерального плана поселения, городского округа Реализация программы должна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Обеспечение надежного и устойчивого обслуживания жителей Каякского сельсовета транспортными услугами, снижение износа объектов транспортной инфраструктуры - одна из главных проблем, решение которой необходимо для повышения качества жизни жителей и обеспечения устойчивого развития поселения.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Решение проблемы носит комплексный характер, а реализация мероприятий по улучшению качества транспортной инфраструктуры возможна только при взаимодействии органов власти всех уровней, а также концентрации финансовых, технических и научных ресурсов.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Система основных мероприятий Программы определяет приоритетные направления в сфере дорожного хозяйства на территории Сельсовета и предполагает реализацию следующих мероприятий: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1. 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2. Мероприятия по ремонту автомобильных дорог общего пользования местного значения и искусственных сооружений на них.</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3. Мероприятия по капитальному ремонту автомобильных дорог общего пользования местного значения и искусственных сооружений на них.</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4. Мероприятия по научно-техническому сопровождению программы.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Мероприятия по капитальному ремонту и ремонту будут определяться на основе результатов обследования автомобильных дорог общего пользования местного значения и искусственных сооружений на них.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 ходе реализации Программы содержание мероприятий и их ресурсы обеспечения могут быть скорректированы в случае существенно изменившихся условий.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Корректировка Программы производится на основании предложений Правительства Новосибирской области, Администрации Каякского сельсовета, Совета депутатов Каякского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Администрация Каякского сельсовета ежегодно с учетом выделяемых финансовых средств на реализацию Программы готовит предложения по корректировке целевых показателей, затрат по мероприятиям Программы, механизма ее реализации, состава участников Программы и вносит необходимые изменения в Программу.</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Программа комплексного развития транспортной инфраструктуры Каякского сельсовета на 2016 - 2032 (далее по тексту Программа) подготовлена на основании: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Градостроительного кодекса РФ от 29 декабря 2004 №190 – ФЗ</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Федерального закона от 29 декабря 2014года №456 – ФЗ «О внесении изменений в Градостроительный кодекс РФ и отдельные законные акты РФ»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Федерального закона от 06 октября 2003 года № 131-ФЗ «Об общих принципах организации местного самоуправления в Российской Федерации»;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-Федерального закона от 09.02.2007 № 16-ФЗ «О транспортной безопасности»; - поручения Президента Российской Федерации от 17 марта 2011 года Пр-701;</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-постановление Правительства Российской Федерации от 25 декабря 2015 года  N1440 «Об утверждении требований к программам комплексного развития транспортной инфраструктуры поселений, городских округов»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Генеральный план Каякского сельсовета Чулымского района Новосибирской области.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shd w:val="clear" w:color="auto" w:fill="FFFFFF"/>
        </w:rPr>
        <w:t xml:space="preserve"> </w:t>
      </w:r>
      <w:r w:rsidRPr="00110261">
        <w:rPr>
          <w:rFonts w:ascii="Times New Roman" w:hAnsi="Times New Roman" w:cs="Times New Roman"/>
          <w:b/>
        </w:rPr>
        <w:t xml:space="preserve">- </w:t>
      </w:r>
      <w:r w:rsidRPr="00110261">
        <w:rPr>
          <w:rFonts w:ascii="Times New Roman" w:hAnsi="Times New Roman" w:cs="Times New Roman"/>
        </w:rPr>
        <w:t>Решения Совета депутатов  от17.12.2013г №32\2 «Об утверждении Положения «О дорожном фонде Каякского сельсовета  Чулымского района Новосибирской области»;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-Решения Совета депутатов  от 02.06.2015г №47\2 «Об утверждении порядка формирования и использования бюджетных ассигнований дорожного фонда»;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-Постановления Администрации Каякского сельсовета от06.05.2015г №37 «</w:t>
      </w:r>
      <w:r w:rsidRPr="00110261">
        <w:rPr>
          <w:rFonts w:ascii="Times New Roman" w:eastAsia="Times New Roman" w:hAnsi="Times New Roman" w:cs="Times New Roman"/>
          <w:bCs/>
          <w:color w:val="000000"/>
          <w:lang w:eastAsia="ru-RU"/>
        </w:rPr>
        <w:t>О порядке проведения и критериях</w:t>
      </w:r>
      <w:r w:rsidRPr="00110261">
        <w:rPr>
          <w:rFonts w:ascii="Times New Roman" w:eastAsia="Times New Roman" w:hAnsi="Times New Roman" w:cs="Times New Roman"/>
          <w:color w:val="000000"/>
          <w:lang w:eastAsia="ru-RU"/>
        </w:rPr>
        <w:t xml:space="preserve"> </w:t>
      </w:r>
      <w:r w:rsidRPr="00110261">
        <w:rPr>
          <w:rFonts w:ascii="Times New Roman" w:eastAsia="Times New Roman" w:hAnsi="Times New Roman" w:cs="Times New Roman"/>
          <w:bCs/>
          <w:color w:val="000000"/>
          <w:lang w:eastAsia="ru-RU"/>
        </w:rPr>
        <w:t>оценки эффективности реализации</w:t>
      </w:r>
      <w:r w:rsidRPr="00110261">
        <w:rPr>
          <w:rFonts w:ascii="Times New Roman" w:eastAsia="Times New Roman" w:hAnsi="Times New Roman" w:cs="Times New Roman"/>
          <w:color w:val="000000"/>
          <w:lang w:eastAsia="ru-RU"/>
        </w:rPr>
        <w:t xml:space="preserve"> </w:t>
      </w:r>
      <w:r w:rsidRPr="00110261">
        <w:rPr>
          <w:rFonts w:ascii="Times New Roman" w:eastAsia="Times New Roman" w:hAnsi="Times New Roman" w:cs="Times New Roman"/>
          <w:bCs/>
          <w:color w:val="000000"/>
          <w:lang w:eastAsia="ru-RU"/>
        </w:rPr>
        <w:t>муниципальных программ»;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-Решение Совета депутатов №12 от 25.12.2016 «О муниципальном бюджете Каякского сельсовета Чулымского района Новосибирской области на 2016 год  и плановый период 2017 и 2018 годов»;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-Постановление администрации от 06.06.2014г №45 «Об утверждении Перечня муниципальных автомобильных дорог и искусственных сооружений на них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color w:val="000000"/>
          <w:shd w:val="clear" w:color="auto" w:fill="FFFFFF"/>
        </w:rPr>
        <w:t xml:space="preserve">- </w:t>
      </w:r>
      <w:r w:rsidRPr="00110261">
        <w:rPr>
          <w:rFonts w:ascii="Times New Roman" w:hAnsi="Times New Roman" w:cs="Times New Roman"/>
        </w:rPr>
        <w:t>Постановление администрации Новосибирской области от 26.03.2009 года № 124-па «О нормативах финансовых затрат на содержание  автомобильных дорог Новосибирской области регионального  или межмуниципального значения».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Программа рассчитана на долгосрочную перспективу сроком на 16 лет.</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Таким образом, Программа является инструментом реализации приоритетных направлений развития Каякского сельсовета на долгосрочную перспективу, ориентирована на устойчивое развитие Сельсовета и соответствует государственной политике реформирования транспортной системы Российской Федерации.</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rPr>
      </w:pPr>
      <w:r w:rsidRPr="00110261">
        <w:rPr>
          <w:rFonts w:ascii="Times New Roman" w:hAnsi="Times New Roman" w:cs="Times New Roman"/>
          <w:b/>
        </w:rPr>
        <w:t>1.1 Основные понятия.</w:t>
      </w:r>
    </w:p>
    <w:p w:rsidR="00AD5E35" w:rsidRPr="00110261" w:rsidRDefault="00AD5E35" w:rsidP="00AD5E35">
      <w:pPr>
        <w:ind w:firstLine="709"/>
        <w:contextualSpacing/>
        <w:jc w:val="center"/>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настоящей Программе используются следующие основные понятия:</w:t>
      </w:r>
    </w:p>
    <w:p w:rsidR="00AD5E35" w:rsidRPr="00110261" w:rsidRDefault="00AD5E35" w:rsidP="00AD5E35">
      <w:pPr>
        <w:widowControl w:val="0"/>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автомобильная дорога</w:t>
      </w:r>
      <w:r w:rsidRPr="00110261">
        <w:rPr>
          <w:rFonts w:ascii="Times New Roman" w:hAnsi="Times New Roman" w:cs="Times New Roman"/>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еѐ </w:t>
      </w:r>
      <w:r w:rsidRPr="00110261">
        <w:rPr>
          <w:rFonts w:ascii="Times New Roman" w:hAnsi="Times New Roman" w:cs="Times New Roman"/>
        </w:rPr>
        <w:lastRenderedPageBreak/>
        <w:t xml:space="preserve">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защитные дорожные сооружения</w:t>
      </w:r>
      <w:r w:rsidRPr="00110261">
        <w:rPr>
          <w:rFonts w:ascii="Times New Roman" w:hAnsi="Times New Roman" w:cs="Times New Roman"/>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искусственные дорожные сооружения</w:t>
      </w:r>
      <w:r w:rsidRPr="00110261">
        <w:rPr>
          <w:rFonts w:ascii="Times New Roman" w:hAnsi="Times New Roman" w:cs="Times New Roman"/>
        </w:rPr>
        <w:t xml:space="preserve">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производственные объекты</w:t>
      </w:r>
      <w:r w:rsidRPr="00110261">
        <w:rPr>
          <w:rFonts w:ascii="Times New Roman" w:hAnsi="Times New Roman" w:cs="Times New Roman"/>
        </w:rPr>
        <w:t xml:space="preserve"> — сооружения, используемые при капитальном ремонте, ремонте, содержании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элементы обустройства автомобильных дорог</w:t>
      </w:r>
      <w:r w:rsidRPr="00110261">
        <w:rPr>
          <w:rFonts w:ascii="Times New Roman" w:hAnsi="Times New Roman" w:cs="Times New Roman"/>
        </w:rPr>
        <w:t xml:space="preserve">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дорожная деятельность</w:t>
      </w:r>
      <w:r w:rsidRPr="00110261">
        <w:rPr>
          <w:rFonts w:ascii="Times New Roman" w:hAnsi="Times New Roman" w:cs="Times New Roman"/>
        </w:rPr>
        <w:t xml:space="preserve"> — деятельность по проектированию, строительству, реконструкции, капитальному ремонту, ремонту и содержанию автомобильных дорог;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владелец автомобильных дорог</w:t>
      </w:r>
      <w:r w:rsidRPr="00110261">
        <w:rPr>
          <w:rFonts w:ascii="Times New Roman" w:hAnsi="Times New Roman" w:cs="Times New Roman"/>
        </w:rPr>
        <w:t xml:space="preserve"> — Администрация Каякского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пользователи автомобильными дорогами</w:t>
      </w:r>
      <w:r w:rsidRPr="00110261">
        <w:rPr>
          <w:rFonts w:ascii="Times New Roman" w:hAnsi="Times New Roman" w:cs="Times New Roman"/>
        </w:rPr>
        <w:t xml:space="preserve"> — физические и юридические лица, использующие автомобильные дороги в качестве участников дорожного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b/>
        </w:rPr>
        <w:t>реконструкция автомобильной дороги</w:t>
      </w:r>
      <w:r w:rsidRPr="00110261">
        <w:rPr>
          <w:rFonts w:ascii="Times New Roman" w:hAnsi="Times New Roman" w:cs="Times New Roman"/>
        </w:rPr>
        <w:t xml:space="preserve"> — комплекс работ, при выполнении которых осуществляется изменение параметров автомобильной дороги, еѐ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капитальный ремонт автомобильной дороги</w:t>
      </w:r>
      <w:r w:rsidRPr="00110261">
        <w:rPr>
          <w:rFonts w:ascii="Times New Roman" w:hAnsi="Times New Roman" w:cs="Times New Roman"/>
        </w:rPr>
        <w:t xml:space="preserve">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ремонт автомобильной дороги</w:t>
      </w:r>
      <w:r w:rsidRPr="00110261">
        <w:rPr>
          <w:rFonts w:ascii="Times New Roman" w:hAnsi="Times New Roman" w:cs="Times New Roman"/>
        </w:rPr>
        <w:t xml:space="preserve"> — комплекс работ по восстановлению транспортно- 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w:t>
      </w:r>
      <w:r w:rsidRPr="00110261">
        <w:rPr>
          <w:rFonts w:ascii="Times New Roman" w:hAnsi="Times New Roman" w:cs="Times New Roman"/>
          <w:b/>
        </w:rPr>
        <w:t>содержание автомобильной дороги</w:t>
      </w:r>
      <w:r w:rsidRPr="00110261">
        <w:rPr>
          <w:rFonts w:ascii="Times New Roman" w:hAnsi="Times New Roman" w:cs="Times New Roman"/>
        </w:rPr>
        <w:t xml:space="preserve"> — комплекс работ по поддержанию надлежащего технического состояния автомобильной дороги, оценке еѐ технического состояния, а также по организации и обеспечению безопасности дорожного движения;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Иные понятия и термины использованы в настоящей Программе в значениях, определенных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AD5E35" w:rsidRPr="00110261" w:rsidRDefault="00AD5E35" w:rsidP="00AD5E35">
      <w:pPr>
        <w:contextualSpacing/>
        <w:rPr>
          <w:rFonts w:ascii="Times New Roman" w:hAnsi="Times New Roman" w:cs="Times New Roman"/>
        </w:rPr>
      </w:pPr>
      <w:r w:rsidRPr="00110261">
        <w:rPr>
          <w:rFonts w:ascii="Times New Roman" w:hAnsi="Times New Roman" w:cs="Times New Roman"/>
        </w:rPr>
        <w:br w:type="page"/>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II. Характеристика существующего состояния транспортной инфраструктуры.</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2.1 Положение муниципального образования Каякский сельсовет Чулымского района в структуре пространственной организации Новосибирской области.</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Основными факторами, определяющими направления разработки Программы, являются: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тенденции социально-экономического развития поселения, характеризующиеся незначительным повышением численности населения, развитием рынка жилья, сфер обслуживания и промышленности;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состояние существующей системы транспортной инфраструктуры.</w:t>
      </w:r>
    </w:p>
    <w:p w:rsidR="00AD5E35" w:rsidRPr="00110261" w:rsidRDefault="00AD5E35" w:rsidP="00AD5E35">
      <w:pPr>
        <w:ind w:firstLine="709"/>
        <w:contextualSpacing/>
        <w:rPr>
          <w:rFonts w:ascii="Times New Roman" w:hAnsi="Times New Roman" w:cs="Times New Roman"/>
          <w:color w:val="000000"/>
        </w:rPr>
      </w:pPr>
      <w:r w:rsidRPr="00110261">
        <w:rPr>
          <w:rFonts w:ascii="Times New Roman" w:hAnsi="Times New Roman" w:cs="Times New Roman"/>
          <w:color w:val="000000"/>
        </w:rPr>
        <w:t>Территория  Каякского сельсовета расположена на западе Чулымского района. Граничит на юге с Каякским сельсоветом, на севере с Кокошинским сельсоветом и городом Чулымом, на востоке с Иткульским сельсоветом.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color w:val="000000"/>
        </w:rPr>
        <w:t>Общая площадь поселения составляет 35214 га. На территории расположено четыре населённых пункта с. Золотая Грива, п. Каяк, п. Преображенский, п. Зубари.  Удалённость от районного центра г. Чулыма 25 км, от областного центра г. Новосибирска 155 км.</w:t>
      </w:r>
    </w:p>
    <w:p w:rsidR="00AD5E35" w:rsidRPr="00110261" w:rsidRDefault="00AD5E35" w:rsidP="00AD5E35">
      <w:pPr>
        <w:pStyle w:val="aa"/>
        <w:jc w:val="both"/>
        <w:rPr>
          <w:rFonts w:ascii="Times New Roman" w:hAnsi="Times New Roman" w:cs="Times New Roman"/>
          <w:highlight w:val="yellow"/>
        </w:rPr>
      </w:pPr>
      <w:r w:rsidRPr="00110261">
        <w:rPr>
          <w:rFonts w:ascii="Times New Roman" w:hAnsi="Times New Roman" w:cs="Times New Roman"/>
        </w:rPr>
        <w:t xml:space="preserve"> Таблица 1. Расстояния между административным центром  и населенными пунктами.</w:t>
      </w:r>
    </w:p>
    <w:p w:rsidR="00AD5E35" w:rsidRPr="00110261" w:rsidRDefault="00AD5E35" w:rsidP="00AD5E35">
      <w:pPr>
        <w:pStyle w:val="aa"/>
        <w:ind w:firstLine="284"/>
        <w:rPr>
          <w:rFonts w:ascii="Times New Roman" w:hAnsi="Times New Roman" w:cs="Times New Roman"/>
          <w:highlight w:val="yellow"/>
        </w:rPr>
      </w:pPr>
    </w:p>
    <w:tbl>
      <w:tblPr>
        <w:tblW w:w="454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0"/>
        <w:gridCol w:w="3923"/>
      </w:tblGrid>
      <w:tr w:rsidR="00AD5E35" w:rsidRPr="00110261" w:rsidTr="00090FDE">
        <w:trPr>
          <w:trHeight w:hRule="exact" w:val="319"/>
        </w:trPr>
        <w:tc>
          <w:tcPr>
            <w:tcW w:w="2871"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Населенные пункты</w:t>
            </w:r>
          </w:p>
        </w:tc>
        <w:tc>
          <w:tcPr>
            <w:tcW w:w="2129"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spacing w:val="2"/>
              </w:rPr>
              <w:t xml:space="preserve">Расстояние до </w:t>
            </w:r>
            <w:r w:rsidRPr="00110261">
              <w:rPr>
                <w:rFonts w:ascii="Times New Roman" w:hAnsi="Times New Roman" w:cs="Times New Roman"/>
              </w:rPr>
              <w:t>г Чулым.,</w:t>
            </w:r>
            <w:r w:rsidRPr="00110261">
              <w:rPr>
                <w:rFonts w:ascii="Times New Roman" w:hAnsi="Times New Roman" w:cs="Times New Roman"/>
                <w:spacing w:val="-1"/>
              </w:rPr>
              <w:t xml:space="preserve"> км</w:t>
            </w:r>
          </w:p>
        </w:tc>
      </w:tr>
      <w:tr w:rsidR="00AD5E35" w:rsidRPr="00110261" w:rsidTr="00090FDE">
        <w:trPr>
          <w:trHeight w:val="20"/>
        </w:trPr>
        <w:tc>
          <w:tcPr>
            <w:tcW w:w="2871"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tabs>
                <w:tab w:val="left" w:pos="1485"/>
                <w:tab w:val="center" w:pos="2590"/>
              </w:tabs>
              <w:jc w:val="center"/>
              <w:rPr>
                <w:rFonts w:ascii="Times New Roman" w:hAnsi="Times New Roman" w:cs="Times New Roman"/>
              </w:rPr>
            </w:pPr>
            <w:r w:rsidRPr="00110261">
              <w:rPr>
                <w:rFonts w:ascii="Times New Roman" w:hAnsi="Times New Roman" w:cs="Times New Roman"/>
              </w:rPr>
              <w:t>П. Зубари</w:t>
            </w:r>
          </w:p>
        </w:tc>
        <w:tc>
          <w:tcPr>
            <w:tcW w:w="2129"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spacing w:val="2"/>
              </w:rPr>
            </w:pPr>
            <w:r w:rsidRPr="00110261">
              <w:rPr>
                <w:rFonts w:ascii="Times New Roman" w:hAnsi="Times New Roman" w:cs="Times New Roman"/>
                <w:spacing w:val="2"/>
              </w:rPr>
              <w:t>12</w:t>
            </w:r>
          </w:p>
        </w:tc>
      </w:tr>
      <w:tr w:rsidR="00AD5E35" w:rsidRPr="00110261" w:rsidTr="00090FDE">
        <w:tc>
          <w:tcPr>
            <w:tcW w:w="2871"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П. Преображенский</w:t>
            </w:r>
          </w:p>
        </w:tc>
        <w:tc>
          <w:tcPr>
            <w:tcW w:w="2129"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tabs>
                <w:tab w:val="left" w:pos="1740"/>
                <w:tab w:val="center" w:pos="1927"/>
              </w:tabs>
              <w:jc w:val="center"/>
              <w:rPr>
                <w:rFonts w:ascii="Times New Roman" w:hAnsi="Times New Roman" w:cs="Times New Roman"/>
              </w:rPr>
            </w:pPr>
            <w:r w:rsidRPr="00110261">
              <w:rPr>
                <w:rFonts w:ascii="Times New Roman" w:hAnsi="Times New Roman" w:cs="Times New Roman"/>
              </w:rPr>
              <w:t>4</w:t>
            </w:r>
          </w:p>
        </w:tc>
      </w:tr>
      <w:tr w:rsidR="00AD5E35" w:rsidRPr="00110261" w:rsidTr="00090FDE">
        <w:trPr>
          <w:trHeight w:val="20"/>
        </w:trPr>
        <w:tc>
          <w:tcPr>
            <w:tcW w:w="2871"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П. Каяк</w:t>
            </w:r>
          </w:p>
        </w:tc>
        <w:tc>
          <w:tcPr>
            <w:tcW w:w="2129"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spacing w:val="2"/>
              </w:rPr>
              <w:t>9</w:t>
            </w:r>
          </w:p>
        </w:tc>
      </w:tr>
    </w:tbl>
    <w:p w:rsidR="00AD5E35" w:rsidRPr="00110261" w:rsidRDefault="00AD5E35" w:rsidP="00AD5E35">
      <w:pPr>
        <w:pStyle w:val="af"/>
        <w:spacing w:line="276" w:lineRule="auto"/>
        <w:contextualSpacing/>
        <w:rPr>
          <w:rFonts w:eastAsiaTheme="minorHAnsi"/>
          <w:sz w:val="22"/>
          <w:szCs w:val="22"/>
          <w:lang w:eastAsia="en-US"/>
        </w:rPr>
      </w:pPr>
    </w:p>
    <w:p w:rsidR="00AD5E35" w:rsidRPr="00110261" w:rsidRDefault="00AD5E35" w:rsidP="00AD5E35">
      <w:pPr>
        <w:pStyle w:val="af"/>
        <w:spacing w:line="276" w:lineRule="auto"/>
        <w:ind w:firstLine="709"/>
        <w:contextualSpacing/>
        <w:rPr>
          <w:color w:val="000000"/>
          <w:sz w:val="22"/>
          <w:szCs w:val="22"/>
        </w:rPr>
      </w:pPr>
      <w:r w:rsidRPr="00110261">
        <w:rPr>
          <w:color w:val="000000"/>
          <w:sz w:val="22"/>
          <w:szCs w:val="22"/>
        </w:rPr>
        <w:t>Система расселения исторически складывалась вдоль реки Чулым, которая и в настоящее время остаётся основной планировочной осью поселения. Все населённые пункты (кроме п. Зубари) расположены на берегах реки Чулым.</w:t>
      </w:r>
    </w:p>
    <w:p w:rsidR="00AD5E35" w:rsidRPr="00110261" w:rsidRDefault="00AD5E35" w:rsidP="00AD5E35">
      <w:pPr>
        <w:pStyle w:val="af"/>
        <w:spacing w:line="276" w:lineRule="auto"/>
        <w:ind w:firstLine="709"/>
        <w:contextualSpacing/>
        <w:rPr>
          <w:color w:val="000000"/>
          <w:sz w:val="22"/>
          <w:szCs w:val="22"/>
        </w:rPr>
      </w:pPr>
      <w:r w:rsidRPr="00110261">
        <w:rPr>
          <w:color w:val="000000"/>
          <w:sz w:val="22"/>
          <w:szCs w:val="22"/>
        </w:rPr>
        <w:t>На территории поселения расположено 3 действующих кладбища и 1 не действующее , 3 площадки складирования ТБО, действующий скотомогильник.</w:t>
      </w:r>
    </w:p>
    <w:p w:rsidR="00AD5E35" w:rsidRPr="00110261" w:rsidRDefault="00AD5E35" w:rsidP="00AD5E35">
      <w:pPr>
        <w:ind w:firstLine="709"/>
        <w:contextualSpacing/>
        <w:rPr>
          <w:rFonts w:ascii="Times New Roman" w:hAnsi="Times New Roman" w:cs="Times New Roman"/>
          <w:highlight w:val="yellow"/>
        </w:rPr>
      </w:pPr>
      <w:r w:rsidRPr="00110261">
        <w:rPr>
          <w:rFonts w:ascii="Times New Roman" w:hAnsi="Times New Roman" w:cs="Times New Roman"/>
          <w:noProof/>
          <w:color w:val="FF0000"/>
          <w:lang w:eastAsia="ru-RU"/>
        </w:rPr>
        <w:lastRenderedPageBreak/>
        <w:drawing>
          <wp:inline distT="0" distB="0" distL="0" distR="0">
            <wp:extent cx="6114308" cy="8297839"/>
            <wp:effectExtent l="19050" t="0" r="742" b="0"/>
            <wp:docPr id="1" name="Рисунок 1" descr="адм Чул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м Чулым"/>
                    <pic:cNvPicPr>
                      <a:picLocks noChangeAspect="1" noChangeArrowheads="1"/>
                    </pic:cNvPicPr>
                  </pic:nvPicPr>
                  <pic:blipFill>
                    <a:blip r:embed="rId5" cstate="print"/>
                    <a:srcRect/>
                    <a:stretch>
                      <a:fillRect/>
                    </a:stretch>
                  </pic:blipFill>
                  <pic:spPr bwMode="auto">
                    <a:xfrm>
                      <a:off x="0" y="0"/>
                      <a:ext cx="6114415" cy="8297985"/>
                    </a:xfrm>
                    <a:prstGeom prst="rect">
                      <a:avLst/>
                    </a:prstGeom>
                    <a:noFill/>
                    <a:ln w="9525">
                      <a:noFill/>
                      <a:miter lim="800000"/>
                      <a:headEnd/>
                      <a:tailEnd/>
                    </a:ln>
                  </pic:spPr>
                </pic:pic>
              </a:graphicData>
            </a:graphic>
          </wp:inline>
        </w:drawing>
      </w:r>
      <w:r w:rsidRPr="00110261">
        <w:rPr>
          <w:rFonts w:ascii="Times New Roman" w:hAnsi="Times New Roman" w:cs="Times New Roman"/>
          <w:highlight w:val="yellow"/>
        </w:rPr>
        <w:t xml:space="preserve"> </w:t>
      </w: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pStyle w:val="af"/>
        <w:spacing w:line="276" w:lineRule="auto"/>
        <w:ind w:firstLine="709"/>
        <w:contextualSpacing/>
        <w:rPr>
          <w:color w:val="000000"/>
          <w:sz w:val="22"/>
          <w:szCs w:val="22"/>
        </w:rPr>
      </w:pPr>
      <w:r w:rsidRPr="00110261">
        <w:rPr>
          <w:color w:val="000000"/>
          <w:sz w:val="22"/>
          <w:szCs w:val="22"/>
        </w:rPr>
        <w:t>Муниципальное образование Каякский сельский совет входит в состав Чулымского муниципального района Новосибирской области. Границы сельсовета установлены:</w:t>
      </w:r>
    </w:p>
    <w:p w:rsidR="00AD5E35" w:rsidRPr="00110261" w:rsidRDefault="00AD5E35" w:rsidP="00AD5E35">
      <w:pPr>
        <w:pStyle w:val="af"/>
        <w:spacing w:line="276" w:lineRule="auto"/>
        <w:ind w:firstLine="709"/>
        <w:contextualSpacing/>
        <w:rPr>
          <w:color w:val="000000"/>
          <w:sz w:val="22"/>
          <w:szCs w:val="22"/>
        </w:rPr>
      </w:pPr>
      <w:r w:rsidRPr="00110261">
        <w:rPr>
          <w:color w:val="000000"/>
          <w:sz w:val="22"/>
          <w:szCs w:val="22"/>
        </w:rPr>
        <w:t>* законом Новосибирской области от 27 декабря 2002 года № 90-ОЗ «Об утверждении границ муниципальных образований Новосибирской области»</w:t>
      </w:r>
    </w:p>
    <w:p w:rsidR="00AD5E35" w:rsidRPr="00110261" w:rsidRDefault="00AD5E35" w:rsidP="00AD5E35">
      <w:pPr>
        <w:pStyle w:val="af"/>
        <w:spacing w:line="276" w:lineRule="auto"/>
        <w:ind w:firstLine="709"/>
        <w:contextualSpacing/>
        <w:rPr>
          <w:color w:val="000000"/>
          <w:sz w:val="22"/>
          <w:szCs w:val="22"/>
        </w:rPr>
      </w:pPr>
      <w:r w:rsidRPr="00110261">
        <w:rPr>
          <w:color w:val="000000"/>
          <w:sz w:val="22"/>
          <w:szCs w:val="22"/>
        </w:rPr>
        <w:t>* законом Новосибирской области от 2 июня 2004 года № 200-ОЗ «О статусе и границах муниципальных образований Новосибирской области».</w:t>
      </w:r>
    </w:p>
    <w:p w:rsidR="00AD5E35" w:rsidRPr="00110261" w:rsidRDefault="00AD5E35" w:rsidP="00AD5E35">
      <w:pPr>
        <w:pStyle w:val="af"/>
        <w:spacing w:line="276" w:lineRule="auto"/>
        <w:ind w:firstLine="709"/>
        <w:contextualSpacing/>
        <w:rPr>
          <w:color w:val="000000"/>
          <w:sz w:val="22"/>
          <w:szCs w:val="22"/>
        </w:rPr>
      </w:pPr>
      <w:r w:rsidRPr="00110261">
        <w:rPr>
          <w:color w:val="000000"/>
          <w:sz w:val="22"/>
          <w:szCs w:val="22"/>
        </w:rPr>
        <w:t>Согласно закону Новосибирской области «О статусе и границах муниципальных образований Новосибирской области», площадь Каякского сельского совета 35298 га. В проекте генерального плана границы уточнены по материалам кадастрового деления территории, и площадь сельсовета составила 35214 га.</w:t>
      </w: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jc w:val="center"/>
        <w:rPr>
          <w:rFonts w:ascii="Times New Roman" w:hAnsi="Times New Roman" w:cs="Times New Roman"/>
        </w:rPr>
      </w:pPr>
      <w:r w:rsidRPr="00110261">
        <w:rPr>
          <w:rFonts w:ascii="Times New Roman" w:hAnsi="Times New Roman" w:cs="Times New Roman"/>
          <w:b/>
        </w:rPr>
        <w:t>2.2 Социально-экономическая характеристика Каякского сельсовета Чулымского района Новосибирской области</w:t>
      </w:r>
      <w:r w:rsidRPr="00110261">
        <w:rPr>
          <w:rFonts w:ascii="Times New Roman" w:hAnsi="Times New Roman" w:cs="Times New Roman"/>
        </w:rPr>
        <w:t>.</w:t>
      </w:r>
    </w:p>
    <w:p w:rsidR="00AD5E35" w:rsidRPr="00110261" w:rsidRDefault="00AD5E35" w:rsidP="00AD5E35">
      <w:pPr>
        <w:pStyle w:val="S"/>
        <w:suppressAutoHyphens/>
        <w:spacing w:line="276" w:lineRule="auto"/>
        <w:rPr>
          <w:sz w:val="22"/>
          <w:szCs w:val="22"/>
        </w:rPr>
      </w:pPr>
      <w:r w:rsidRPr="00110261">
        <w:rPr>
          <w:sz w:val="22"/>
          <w:szCs w:val="22"/>
        </w:rPr>
        <w:t>Важнейшей составляющей, характеризующей уровень развития социальной системы муниципального образования, является демографическая обстановка. К числу основных показателей, определяющих демографическую ситуацию, относятся: динамика численности населения, показатели его естественного и механического прироста (убыли), общие коэффициенты рождаемости, смертности, динамика половозрастной структуры населения, динамика численности рабочей силы, занятых и безработных. Анализ вышеуказанных показателей позволит получить целостную картину о демографической ситуации, сложившейся в Каякском сельсовете.</w:t>
      </w:r>
    </w:p>
    <w:p w:rsidR="00AD5E35" w:rsidRPr="00110261" w:rsidRDefault="00AD5E35" w:rsidP="00AD5E35">
      <w:pPr>
        <w:pStyle w:val="S"/>
        <w:suppressAutoHyphens/>
        <w:spacing w:line="276" w:lineRule="auto"/>
        <w:rPr>
          <w:sz w:val="22"/>
          <w:szCs w:val="22"/>
        </w:rPr>
      </w:pPr>
      <w:r w:rsidRPr="00110261">
        <w:rPr>
          <w:sz w:val="22"/>
          <w:szCs w:val="22"/>
        </w:rPr>
        <w:t>На территории Каякского сельсовета расположено 4 населённых пункта: село Золотая Грива, посёлок Каяк, посёлок Преображенский, посёлок Зубари.</w:t>
      </w:r>
    </w:p>
    <w:p w:rsidR="00AD5E35" w:rsidRPr="00110261" w:rsidRDefault="00AD5E35" w:rsidP="00AD5E35">
      <w:pPr>
        <w:pStyle w:val="S"/>
        <w:suppressAutoHyphens/>
        <w:spacing w:line="276" w:lineRule="auto"/>
        <w:rPr>
          <w:sz w:val="22"/>
          <w:szCs w:val="22"/>
        </w:rPr>
      </w:pPr>
      <w:r w:rsidRPr="00110261">
        <w:rPr>
          <w:sz w:val="22"/>
          <w:szCs w:val="22"/>
        </w:rPr>
        <w:t>Общая численность постоянного населения на 01.11.2012 г. составила 652 человека, что составляет 2,8% населения района. Площадь Каякского сельсовета составляет 35214 га, занимая 4,1% территории Чулымского района.</w:t>
      </w:r>
    </w:p>
    <w:p w:rsidR="00AD5E35" w:rsidRPr="00110261" w:rsidRDefault="00AD5E35" w:rsidP="00AD5E35">
      <w:pPr>
        <w:pStyle w:val="S"/>
        <w:suppressAutoHyphens/>
        <w:spacing w:line="276" w:lineRule="auto"/>
        <w:rPr>
          <w:sz w:val="22"/>
          <w:szCs w:val="22"/>
        </w:rPr>
      </w:pPr>
      <w:r w:rsidRPr="00110261">
        <w:rPr>
          <w:sz w:val="22"/>
          <w:szCs w:val="22"/>
        </w:rPr>
        <w:t xml:space="preserve">Динамика численности населения сельского совета в течение последних 11 лет представлена в </w:t>
      </w:r>
      <w:r w:rsidRPr="00110261">
        <w:rPr>
          <w:i/>
          <w:iCs/>
          <w:sz w:val="22"/>
          <w:szCs w:val="22"/>
        </w:rPr>
        <w:t>таблице 2 и на рисунке 2</w:t>
      </w:r>
    </w:p>
    <w:p w:rsidR="00AD5E35" w:rsidRPr="00110261" w:rsidRDefault="00AD5E35" w:rsidP="00AD5E35">
      <w:pPr>
        <w:spacing w:after="0" w:line="240" w:lineRule="auto"/>
        <w:rPr>
          <w:rFonts w:ascii="Times New Roman" w:hAnsi="Times New Roman" w:cs="Times New Roman"/>
          <w:iCs/>
        </w:rPr>
      </w:pPr>
      <w:r w:rsidRPr="00110261">
        <w:rPr>
          <w:rFonts w:ascii="Times New Roman" w:hAnsi="Times New Roman" w:cs="Times New Roman"/>
          <w:iCs/>
        </w:rPr>
        <w:t>Таблица 2.Динамика численности населения Каякского сельсовета в течение 2002-2012гг.</w:t>
      </w:r>
    </w:p>
    <w:p w:rsidR="00AD5E35" w:rsidRPr="00110261" w:rsidRDefault="00AD5E35" w:rsidP="00AD5E35">
      <w:pPr>
        <w:spacing w:after="0" w:line="240" w:lineRule="auto"/>
        <w:rPr>
          <w:rFonts w:ascii="Times New Roman" w:hAnsi="Times New Roman" w:cs="Times New Roman"/>
          <w:iCs/>
        </w:rPr>
      </w:pPr>
    </w:p>
    <w:tbl>
      <w:tblPr>
        <w:tblW w:w="10915" w:type="dxa"/>
        <w:tblInd w:w="-459" w:type="dxa"/>
        <w:tblLayout w:type="fixed"/>
        <w:tblLook w:val="00A0"/>
      </w:tblPr>
      <w:tblGrid>
        <w:gridCol w:w="1985"/>
        <w:gridCol w:w="759"/>
        <w:gridCol w:w="696"/>
        <w:gridCol w:w="696"/>
        <w:gridCol w:w="707"/>
        <w:gridCol w:w="708"/>
        <w:gridCol w:w="709"/>
        <w:gridCol w:w="709"/>
        <w:gridCol w:w="709"/>
        <w:gridCol w:w="708"/>
        <w:gridCol w:w="709"/>
        <w:gridCol w:w="709"/>
        <w:gridCol w:w="1111"/>
      </w:tblGrid>
      <w:tr w:rsidR="00AD5E35" w:rsidRPr="00110261" w:rsidTr="00090FDE">
        <w:trPr>
          <w:trHeight w:val="315"/>
        </w:trPr>
        <w:tc>
          <w:tcPr>
            <w:tcW w:w="1985" w:type="dxa"/>
            <w:vMerge w:val="restart"/>
            <w:tcBorders>
              <w:top w:val="single" w:sz="4" w:space="0" w:color="auto"/>
              <w:left w:val="single" w:sz="4" w:space="0" w:color="auto"/>
              <w:right w:val="single" w:sz="4"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Наименование населённого пункта</w:t>
            </w:r>
          </w:p>
        </w:tc>
        <w:tc>
          <w:tcPr>
            <w:tcW w:w="7819" w:type="dxa"/>
            <w:gridSpan w:val="11"/>
            <w:tcBorders>
              <w:top w:val="single" w:sz="4" w:space="0" w:color="auto"/>
              <w:left w:val="nil"/>
              <w:bottom w:val="single" w:sz="4" w:space="0" w:color="auto"/>
              <w:right w:val="single" w:sz="4" w:space="0" w:color="auto"/>
            </w:tcBorders>
            <w:shd w:val="clear" w:color="000000" w:fill="FFFFFF"/>
            <w:vAlign w:val="bottom"/>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Годы</w:t>
            </w:r>
          </w:p>
        </w:tc>
        <w:tc>
          <w:tcPr>
            <w:tcW w:w="1111" w:type="dxa"/>
            <w:vMerge w:val="restart"/>
            <w:tcBorders>
              <w:top w:val="single" w:sz="4" w:space="0" w:color="auto"/>
              <w:left w:val="nil"/>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Изм. числ. %</w:t>
            </w:r>
          </w:p>
        </w:tc>
      </w:tr>
      <w:tr w:rsidR="00AD5E35" w:rsidRPr="00110261" w:rsidTr="00090FDE">
        <w:trPr>
          <w:trHeight w:val="315"/>
        </w:trPr>
        <w:tc>
          <w:tcPr>
            <w:tcW w:w="1985" w:type="dxa"/>
            <w:vMerge/>
            <w:tcBorders>
              <w:left w:val="single" w:sz="4" w:space="0" w:color="auto"/>
              <w:bottom w:val="single" w:sz="4" w:space="0" w:color="auto"/>
              <w:right w:val="single" w:sz="4" w:space="0" w:color="auto"/>
            </w:tcBorders>
            <w:vAlign w:val="center"/>
          </w:tcPr>
          <w:p w:rsidR="00AD5E35" w:rsidRPr="00110261" w:rsidRDefault="00AD5E35" w:rsidP="00090FDE">
            <w:pPr>
              <w:spacing w:after="0" w:line="240" w:lineRule="auto"/>
              <w:rPr>
                <w:rFonts w:ascii="Times New Roman" w:hAnsi="Times New Roman" w:cs="Times New Roman"/>
              </w:rPr>
            </w:pPr>
          </w:p>
        </w:tc>
        <w:tc>
          <w:tcPr>
            <w:tcW w:w="75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02</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03</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04</w:t>
            </w:r>
          </w:p>
        </w:tc>
        <w:tc>
          <w:tcPr>
            <w:tcW w:w="707"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05</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09</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12</w:t>
            </w:r>
          </w:p>
        </w:tc>
        <w:tc>
          <w:tcPr>
            <w:tcW w:w="1111" w:type="dxa"/>
            <w:vMerge/>
            <w:tcBorders>
              <w:left w:val="nil"/>
              <w:bottom w:val="single" w:sz="4" w:space="0" w:color="auto"/>
              <w:right w:val="single" w:sz="4" w:space="0" w:color="auto"/>
            </w:tcBorders>
            <w:shd w:val="clear" w:color="000000" w:fill="FFFFFF"/>
          </w:tcPr>
          <w:p w:rsidR="00AD5E35" w:rsidRPr="00110261" w:rsidRDefault="00AD5E35" w:rsidP="00090FDE">
            <w:pPr>
              <w:spacing w:after="0" w:line="240" w:lineRule="auto"/>
              <w:jc w:val="center"/>
              <w:rPr>
                <w:rFonts w:ascii="Times New Roman" w:hAnsi="Times New Roman" w:cs="Times New Roman"/>
              </w:rPr>
            </w:pPr>
          </w:p>
        </w:tc>
      </w:tr>
      <w:tr w:rsidR="00AD5E35" w:rsidRPr="00110261" w:rsidTr="00090FDE">
        <w:trPr>
          <w:trHeight w:val="159"/>
        </w:trPr>
        <w:tc>
          <w:tcPr>
            <w:tcW w:w="1985" w:type="dxa"/>
            <w:tcBorders>
              <w:top w:val="nil"/>
              <w:left w:val="single" w:sz="4" w:space="0" w:color="auto"/>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село Золотая Грива</w:t>
            </w:r>
          </w:p>
        </w:tc>
        <w:tc>
          <w:tcPr>
            <w:tcW w:w="75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592</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612</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619</w:t>
            </w:r>
          </w:p>
        </w:tc>
        <w:tc>
          <w:tcPr>
            <w:tcW w:w="707"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619</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611</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601</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610</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579</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587</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593</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568</w:t>
            </w:r>
          </w:p>
        </w:tc>
        <w:tc>
          <w:tcPr>
            <w:tcW w:w="1111"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-4,05 %</w:t>
            </w:r>
          </w:p>
        </w:tc>
      </w:tr>
      <w:tr w:rsidR="00AD5E35" w:rsidRPr="00110261" w:rsidTr="00090FDE">
        <w:trPr>
          <w:trHeight w:val="159"/>
        </w:trPr>
        <w:tc>
          <w:tcPr>
            <w:tcW w:w="1985" w:type="dxa"/>
            <w:tcBorders>
              <w:top w:val="nil"/>
              <w:left w:val="single" w:sz="4" w:space="0" w:color="auto"/>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посёлок Каяк</w:t>
            </w:r>
          </w:p>
        </w:tc>
        <w:tc>
          <w:tcPr>
            <w:tcW w:w="75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69</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62</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57</w:t>
            </w:r>
          </w:p>
        </w:tc>
        <w:tc>
          <w:tcPr>
            <w:tcW w:w="707"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58</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56</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59</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51</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55</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54</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50</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50</w:t>
            </w:r>
          </w:p>
        </w:tc>
        <w:tc>
          <w:tcPr>
            <w:tcW w:w="1111"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-27,54 %</w:t>
            </w:r>
          </w:p>
        </w:tc>
      </w:tr>
      <w:tr w:rsidR="00AD5E35" w:rsidRPr="00110261" w:rsidTr="00090FDE">
        <w:trPr>
          <w:trHeight w:val="195"/>
        </w:trPr>
        <w:tc>
          <w:tcPr>
            <w:tcW w:w="1985" w:type="dxa"/>
            <w:tcBorders>
              <w:top w:val="nil"/>
              <w:left w:val="single" w:sz="4" w:space="0" w:color="auto"/>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посёлок Преображенский</w:t>
            </w:r>
          </w:p>
        </w:tc>
        <w:tc>
          <w:tcPr>
            <w:tcW w:w="75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72</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54</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47</w:t>
            </w:r>
          </w:p>
        </w:tc>
        <w:tc>
          <w:tcPr>
            <w:tcW w:w="707"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42</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43</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38</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36</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34</w:t>
            </w:r>
          </w:p>
        </w:tc>
        <w:tc>
          <w:tcPr>
            <w:tcW w:w="1111"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-52,78 %</w:t>
            </w:r>
          </w:p>
        </w:tc>
      </w:tr>
      <w:tr w:rsidR="00AD5E35" w:rsidRPr="00110261" w:rsidTr="00090FDE">
        <w:trPr>
          <w:trHeight w:val="195"/>
        </w:trPr>
        <w:tc>
          <w:tcPr>
            <w:tcW w:w="1985" w:type="dxa"/>
            <w:tcBorders>
              <w:top w:val="nil"/>
              <w:left w:val="single" w:sz="4" w:space="0" w:color="auto"/>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посёлок Зубари</w:t>
            </w:r>
          </w:p>
        </w:tc>
        <w:tc>
          <w:tcPr>
            <w:tcW w:w="75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43</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36</w:t>
            </w:r>
          </w:p>
        </w:tc>
        <w:tc>
          <w:tcPr>
            <w:tcW w:w="696"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31</w:t>
            </w:r>
          </w:p>
        </w:tc>
        <w:tc>
          <w:tcPr>
            <w:tcW w:w="707"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30</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29</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30</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13</w:t>
            </w:r>
          </w:p>
        </w:tc>
        <w:tc>
          <w:tcPr>
            <w:tcW w:w="708"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w:t>
            </w:r>
          </w:p>
        </w:tc>
        <w:tc>
          <w:tcPr>
            <w:tcW w:w="1111"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-100 %</w:t>
            </w:r>
          </w:p>
        </w:tc>
      </w:tr>
      <w:tr w:rsidR="00AD5E35" w:rsidRPr="00110261" w:rsidTr="00090FDE">
        <w:trPr>
          <w:trHeight w:val="614"/>
        </w:trPr>
        <w:tc>
          <w:tcPr>
            <w:tcW w:w="1985" w:type="dxa"/>
            <w:tcBorders>
              <w:top w:val="nil"/>
              <w:left w:val="single" w:sz="4" w:space="0" w:color="auto"/>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Итого</w:t>
            </w:r>
          </w:p>
        </w:tc>
        <w:tc>
          <w:tcPr>
            <w:tcW w:w="759"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776</w:t>
            </w:r>
          </w:p>
        </w:tc>
        <w:tc>
          <w:tcPr>
            <w:tcW w:w="696"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764</w:t>
            </w:r>
          </w:p>
        </w:tc>
        <w:tc>
          <w:tcPr>
            <w:tcW w:w="696"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754</w:t>
            </w:r>
          </w:p>
        </w:tc>
        <w:tc>
          <w:tcPr>
            <w:tcW w:w="707"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749</w:t>
            </w:r>
          </w:p>
        </w:tc>
        <w:tc>
          <w:tcPr>
            <w:tcW w:w="708"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736</w:t>
            </w:r>
          </w:p>
        </w:tc>
        <w:tc>
          <w:tcPr>
            <w:tcW w:w="709"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733</w:t>
            </w:r>
          </w:p>
        </w:tc>
        <w:tc>
          <w:tcPr>
            <w:tcW w:w="709"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715</w:t>
            </w:r>
          </w:p>
        </w:tc>
        <w:tc>
          <w:tcPr>
            <w:tcW w:w="709"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687</w:t>
            </w:r>
          </w:p>
        </w:tc>
        <w:tc>
          <w:tcPr>
            <w:tcW w:w="708" w:type="dxa"/>
            <w:tcBorders>
              <w:top w:val="nil"/>
              <w:left w:val="nil"/>
              <w:bottom w:val="single" w:sz="4" w:space="0" w:color="auto"/>
              <w:right w:val="single" w:sz="4" w:space="0" w:color="auto"/>
            </w:tcBorders>
            <w:shd w:val="clear" w:color="000000" w:fill="FFFFFF"/>
            <w:noWrap/>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679</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679</w:t>
            </w:r>
          </w:p>
        </w:tc>
        <w:tc>
          <w:tcPr>
            <w:tcW w:w="709"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652</w:t>
            </w:r>
          </w:p>
        </w:tc>
        <w:tc>
          <w:tcPr>
            <w:tcW w:w="1111" w:type="dxa"/>
            <w:tcBorders>
              <w:top w:val="nil"/>
              <w:left w:val="nil"/>
              <w:bottom w:val="single" w:sz="4" w:space="0" w:color="auto"/>
              <w:right w:val="single" w:sz="4" w:space="0" w:color="auto"/>
            </w:tcBorders>
            <w:shd w:val="clear" w:color="000000" w:fill="FFFFFF"/>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-15,98 %</w:t>
            </w:r>
          </w:p>
        </w:tc>
      </w:tr>
    </w:tbl>
    <w:p w:rsidR="00AD5E35" w:rsidRPr="00110261" w:rsidRDefault="00AD5E35" w:rsidP="00AD5E35">
      <w:pPr>
        <w:spacing w:after="0" w:line="240" w:lineRule="auto"/>
        <w:ind w:firstLine="709"/>
        <w:jc w:val="center"/>
        <w:rPr>
          <w:rFonts w:ascii="Times New Roman" w:hAnsi="Times New Roman" w:cs="Times New Roman"/>
          <w:iCs/>
          <w:color w:val="FF0000"/>
          <w:highlight w:val="yellow"/>
        </w:rPr>
      </w:pPr>
    </w:p>
    <w:p w:rsidR="00AD5E35" w:rsidRPr="00110261" w:rsidRDefault="00AD5E35" w:rsidP="00AD5E35">
      <w:pPr>
        <w:suppressAutoHyphens/>
        <w:spacing w:before="120" w:after="0"/>
        <w:ind w:firstLine="720"/>
        <w:rPr>
          <w:rFonts w:ascii="Times New Roman" w:hAnsi="Times New Roman" w:cs="Times New Roman"/>
        </w:rPr>
      </w:pPr>
      <w:r w:rsidRPr="00110261">
        <w:rPr>
          <w:rFonts w:ascii="Times New Roman" w:hAnsi="Times New Roman" w:cs="Times New Roman"/>
        </w:rPr>
        <w:t>Из всех населённых пунктов, расположенных на территории муниципального образования, самым крупным по численности населения является с. Золотая Грива его административный центр. Здесь сконцентрировано около 91,7% жителей сельсовета. Общее снижение численности за 11 лет составило 124 человека, при этом произошло полное обезлюдивание п. Зубари, в п. Преображенский численность населения снизилась на 52,78%.</w:t>
      </w:r>
    </w:p>
    <w:p w:rsidR="00AD5E35" w:rsidRPr="00110261" w:rsidRDefault="00AD5E35" w:rsidP="00AD5E35">
      <w:pPr>
        <w:spacing w:before="120" w:after="0" w:line="240" w:lineRule="auto"/>
        <w:ind w:firstLine="720"/>
        <w:jc w:val="both"/>
        <w:rPr>
          <w:rFonts w:ascii="Times New Roman" w:hAnsi="Times New Roman" w:cs="Times New Roman"/>
          <w:highlight w:val="yellow"/>
        </w:rPr>
      </w:pPr>
      <w:r w:rsidRPr="00110261">
        <w:rPr>
          <w:rFonts w:ascii="Times New Roman" w:hAnsi="Times New Roman" w:cs="Times New Roman"/>
          <w:highlight w:val="yellow"/>
        </w:rPr>
        <w:t xml:space="preserve"> </w:t>
      </w:r>
    </w:p>
    <w:p w:rsidR="00AD5E35" w:rsidRPr="00110261" w:rsidRDefault="00AD5E35" w:rsidP="00AD5E35">
      <w:pPr>
        <w:spacing w:after="0" w:line="240" w:lineRule="auto"/>
        <w:ind w:firstLine="720"/>
        <w:jc w:val="both"/>
        <w:rPr>
          <w:rFonts w:ascii="Times New Roman" w:hAnsi="Times New Roman" w:cs="Times New Roman"/>
          <w:color w:val="FF0000"/>
          <w:highlight w:val="yellow"/>
        </w:rPr>
      </w:pPr>
      <w:r w:rsidRPr="00110261">
        <w:rPr>
          <w:rFonts w:ascii="Times New Roman" w:hAnsi="Times New Roman" w:cs="Times New Roman"/>
          <w:noProof/>
          <w:lang w:eastAsia="ru-RU"/>
        </w:rPr>
        <w:lastRenderedPageBreak/>
        <w:drawing>
          <wp:inline distT="0" distB="0" distL="0" distR="0">
            <wp:extent cx="4502074" cy="2349209"/>
            <wp:effectExtent l="18255" t="12159" r="11666" b="7817"/>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D5E35" w:rsidRPr="00110261" w:rsidRDefault="00AD5E35" w:rsidP="00AD5E35">
      <w:pPr>
        <w:autoSpaceDE w:val="0"/>
        <w:autoSpaceDN w:val="0"/>
        <w:adjustRightInd w:val="0"/>
        <w:spacing w:after="0" w:line="240" w:lineRule="auto"/>
        <w:ind w:firstLine="709"/>
        <w:jc w:val="both"/>
        <w:rPr>
          <w:rFonts w:ascii="Times New Roman" w:hAnsi="Times New Roman" w:cs="Times New Roman"/>
          <w:color w:val="FF0000"/>
          <w:highlight w:val="yellow"/>
        </w:rPr>
      </w:pPr>
    </w:p>
    <w:p w:rsidR="00AD5E35" w:rsidRPr="00110261" w:rsidRDefault="00AD5E35" w:rsidP="00AD5E35">
      <w:pPr>
        <w:autoSpaceDE w:val="0"/>
        <w:autoSpaceDN w:val="0"/>
        <w:adjustRightInd w:val="0"/>
        <w:spacing w:before="120" w:after="0" w:line="240" w:lineRule="auto"/>
        <w:jc w:val="center"/>
        <w:rPr>
          <w:rFonts w:ascii="Times New Roman" w:hAnsi="Times New Roman" w:cs="Times New Roman"/>
          <w:iCs/>
          <w:highlight w:val="yellow"/>
        </w:rPr>
      </w:pPr>
      <w:r w:rsidRPr="00110261">
        <w:rPr>
          <w:rFonts w:ascii="Times New Roman" w:hAnsi="Times New Roman" w:cs="Times New Roman"/>
          <w:iCs/>
        </w:rPr>
        <w:t>Рисунок 2. Динамика численности населения Каякского сельсовета</w:t>
      </w:r>
    </w:p>
    <w:p w:rsidR="00AD5E35" w:rsidRPr="00110261" w:rsidRDefault="00AD5E35" w:rsidP="00AD5E35">
      <w:pPr>
        <w:autoSpaceDE w:val="0"/>
        <w:autoSpaceDN w:val="0"/>
        <w:adjustRightInd w:val="0"/>
        <w:spacing w:after="0" w:line="240" w:lineRule="auto"/>
        <w:rPr>
          <w:rFonts w:ascii="Times New Roman" w:hAnsi="Times New Roman" w:cs="Times New Roman"/>
          <w:b/>
          <w:bCs/>
          <w:color w:val="FF0000"/>
          <w:highlight w:val="yellow"/>
        </w:rPr>
      </w:pPr>
    </w:p>
    <w:p w:rsidR="00AD5E35" w:rsidRPr="00110261" w:rsidRDefault="00AD5E35" w:rsidP="00AD5E35">
      <w:pPr>
        <w:autoSpaceDE w:val="0"/>
        <w:autoSpaceDN w:val="0"/>
        <w:adjustRightInd w:val="0"/>
        <w:spacing w:after="0" w:line="240" w:lineRule="auto"/>
        <w:jc w:val="center"/>
        <w:rPr>
          <w:rFonts w:ascii="Times New Roman" w:hAnsi="Times New Roman" w:cs="Times New Roman"/>
          <w:b/>
          <w:bCs/>
          <w:color w:val="FF0000"/>
          <w:highlight w:val="yellow"/>
          <w:lang w:val="en-US"/>
        </w:rPr>
      </w:pPr>
      <w:r w:rsidRPr="00110261">
        <w:rPr>
          <w:rFonts w:ascii="Times New Roman" w:hAnsi="Times New Roman" w:cs="Times New Roman"/>
          <w:b/>
          <w:noProof/>
          <w:lang w:eastAsia="ru-RU"/>
        </w:rPr>
        <w:drawing>
          <wp:inline distT="0" distB="0" distL="0" distR="0">
            <wp:extent cx="5221504" cy="2705354"/>
            <wp:effectExtent l="12205" t="6096" r="6311" b="0"/>
            <wp:docPr id="10"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5E35" w:rsidRPr="00110261" w:rsidRDefault="00AD5E35" w:rsidP="00AD5E35">
      <w:pPr>
        <w:autoSpaceDE w:val="0"/>
        <w:autoSpaceDN w:val="0"/>
        <w:adjustRightInd w:val="0"/>
        <w:spacing w:after="0" w:line="240" w:lineRule="auto"/>
        <w:jc w:val="center"/>
        <w:rPr>
          <w:rFonts w:ascii="Times New Roman" w:hAnsi="Times New Roman" w:cs="Times New Roman"/>
          <w:b/>
          <w:bCs/>
          <w:color w:val="FF0000"/>
          <w:highlight w:val="yellow"/>
          <w:lang w:val="en-US"/>
        </w:rPr>
      </w:pPr>
    </w:p>
    <w:p w:rsidR="00AD5E35" w:rsidRPr="00110261" w:rsidRDefault="00AD5E35" w:rsidP="00AD5E35">
      <w:pPr>
        <w:autoSpaceDE w:val="0"/>
        <w:autoSpaceDN w:val="0"/>
        <w:adjustRightInd w:val="0"/>
        <w:spacing w:after="0" w:line="240" w:lineRule="auto"/>
        <w:rPr>
          <w:rFonts w:ascii="Times New Roman" w:hAnsi="Times New Roman" w:cs="Times New Roman"/>
          <w:b/>
          <w:bCs/>
          <w:color w:val="FF0000"/>
          <w:highlight w:val="yellow"/>
        </w:rPr>
      </w:pPr>
    </w:p>
    <w:p w:rsidR="00AD5E35" w:rsidRPr="00110261" w:rsidRDefault="00AD5E35" w:rsidP="00AD5E35">
      <w:pPr>
        <w:autoSpaceDE w:val="0"/>
        <w:autoSpaceDN w:val="0"/>
        <w:adjustRightInd w:val="0"/>
        <w:spacing w:before="120" w:after="0" w:line="240" w:lineRule="auto"/>
        <w:jc w:val="center"/>
        <w:rPr>
          <w:rFonts w:ascii="Times New Roman" w:hAnsi="Times New Roman" w:cs="Times New Roman"/>
          <w:iCs/>
        </w:rPr>
      </w:pPr>
      <w:r w:rsidRPr="00110261">
        <w:rPr>
          <w:rFonts w:ascii="Times New Roman" w:hAnsi="Times New Roman" w:cs="Times New Roman"/>
          <w:iCs/>
        </w:rPr>
        <w:t xml:space="preserve">Рисунок 3. Естественный прирост численности населения </w:t>
      </w:r>
    </w:p>
    <w:p w:rsidR="00AD5E35" w:rsidRPr="00110261" w:rsidRDefault="00AD5E35" w:rsidP="00AD5E35">
      <w:pPr>
        <w:autoSpaceDE w:val="0"/>
        <w:autoSpaceDN w:val="0"/>
        <w:adjustRightInd w:val="0"/>
        <w:spacing w:after="0" w:line="240" w:lineRule="auto"/>
        <w:jc w:val="center"/>
        <w:rPr>
          <w:rFonts w:ascii="Times New Roman" w:hAnsi="Times New Roman" w:cs="Times New Roman"/>
          <w:iCs/>
        </w:rPr>
      </w:pPr>
      <w:r w:rsidRPr="00110261">
        <w:rPr>
          <w:rFonts w:ascii="Times New Roman" w:hAnsi="Times New Roman" w:cs="Times New Roman"/>
          <w:iCs/>
        </w:rPr>
        <w:t>Каякского сельсовета</w:t>
      </w:r>
    </w:p>
    <w:p w:rsidR="00AD5E35" w:rsidRPr="00110261" w:rsidRDefault="00AD5E35" w:rsidP="00AD5E35">
      <w:pPr>
        <w:autoSpaceDE w:val="0"/>
        <w:autoSpaceDN w:val="0"/>
        <w:adjustRightInd w:val="0"/>
        <w:spacing w:after="0" w:line="240" w:lineRule="auto"/>
        <w:jc w:val="center"/>
        <w:rPr>
          <w:rFonts w:ascii="Times New Roman" w:hAnsi="Times New Roman" w:cs="Times New Roman"/>
          <w:i/>
          <w:iCs/>
          <w:highlight w:val="yellow"/>
        </w:rPr>
      </w:pPr>
    </w:p>
    <w:p w:rsidR="00AD5E35" w:rsidRPr="00110261" w:rsidRDefault="00AD5E35" w:rsidP="00AD5E35">
      <w:pPr>
        <w:suppressAutoHyphens/>
        <w:spacing w:after="0"/>
        <w:ind w:firstLine="709"/>
        <w:jc w:val="both"/>
        <w:rPr>
          <w:rFonts w:ascii="Times New Roman" w:hAnsi="Times New Roman" w:cs="Times New Roman"/>
        </w:rPr>
      </w:pPr>
      <w:r w:rsidRPr="00110261">
        <w:rPr>
          <w:rFonts w:ascii="Times New Roman" w:hAnsi="Times New Roman" w:cs="Times New Roman"/>
        </w:rPr>
        <w:t>Одной из наиболее острых проблем современного демографического развития является смертность населения. Выбытие населения происходит как за счёт естественной убыли, так и за счёт миграционных процессов.</w:t>
      </w:r>
    </w:p>
    <w:p w:rsidR="00AD5E35" w:rsidRPr="00110261" w:rsidRDefault="00AD5E35" w:rsidP="00AD5E35">
      <w:pPr>
        <w:suppressAutoHyphens/>
        <w:spacing w:after="0"/>
        <w:ind w:firstLine="709"/>
        <w:jc w:val="both"/>
        <w:rPr>
          <w:rFonts w:ascii="Times New Roman" w:hAnsi="Times New Roman" w:cs="Times New Roman"/>
        </w:rPr>
      </w:pPr>
      <w:r w:rsidRPr="00110261">
        <w:rPr>
          <w:rFonts w:ascii="Times New Roman" w:hAnsi="Times New Roman" w:cs="Times New Roman"/>
        </w:rPr>
        <w:t>Ежегодно количество умерших преобладает над количеством родившихся в среднем на 9 человек за период с 2002-2011 годы (рисунок 2). В 2003 г. в сельсовете не родился не один ребёнок. Наибольшее значение общего коэффициента рождаемости пришлось на 2010 г. – 13,3%. Однако в 2011 году коэффициент равнялся 10,5‰, что ниже среднего показателя по Новосибирской области 13,1‰.</w:t>
      </w:r>
    </w:p>
    <w:p w:rsidR="00AD5E35" w:rsidRPr="00110261" w:rsidRDefault="00AD5E35" w:rsidP="00AD5E35">
      <w:pPr>
        <w:suppressAutoHyphens/>
        <w:spacing w:after="0"/>
        <w:ind w:firstLine="709"/>
        <w:jc w:val="both"/>
        <w:rPr>
          <w:rFonts w:ascii="Times New Roman" w:hAnsi="Times New Roman" w:cs="Times New Roman"/>
        </w:rPr>
      </w:pPr>
      <w:r w:rsidRPr="00110261">
        <w:rPr>
          <w:rFonts w:ascii="Times New Roman" w:hAnsi="Times New Roman" w:cs="Times New Roman"/>
        </w:rPr>
        <w:t>Смертность по сельсовету в 2011 году равнялась 18,0‰, значительно превышая аналогичный показатель по области - 13,6‰. Коэффициент смертности в 2005 году равнялся 28,3‰. Именно в этом году отмечена самая большая естественная убыль населения. Естественная убыль населения происходит в сельсовете в течение всего рассматриваемого периода (</w:t>
      </w:r>
      <w:r w:rsidRPr="00110261">
        <w:rPr>
          <w:rFonts w:ascii="Times New Roman" w:hAnsi="Times New Roman" w:cs="Times New Roman"/>
          <w:i/>
          <w:iCs/>
        </w:rPr>
        <w:t>рисунок 3</w:t>
      </w:r>
      <w:r w:rsidRPr="00110261">
        <w:rPr>
          <w:rFonts w:ascii="Times New Roman" w:hAnsi="Times New Roman" w:cs="Times New Roman"/>
        </w:rPr>
        <w:t>).</w:t>
      </w:r>
    </w:p>
    <w:p w:rsidR="00AD5E35" w:rsidRPr="00110261" w:rsidRDefault="00AD5E35" w:rsidP="00AD5E35">
      <w:pPr>
        <w:suppressAutoHyphens/>
        <w:spacing w:after="0"/>
        <w:ind w:firstLine="709"/>
        <w:jc w:val="both"/>
        <w:rPr>
          <w:rFonts w:ascii="Times New Roman" w:hAnsi="Times New Roman" w:cs="Times New Roman"/>
        </w:rPr>
      </w:pPr>
      <w:r w:rsidRPr="00110261">
        <w:rPr>
          <w:rFonts w:ascii="Times New Roman" w:hAnsi="Times New Roman" w:cs="Times New Roman"/>
        </w:rPr>
        <w:t>В общей структуре причин смерти населения лидируют болезни системы кровообращения, сердечно - сосудистые, онкологические заболевания, несчастные случаи, травмы.</w:t>
      </w: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2.3 Труд и занятость.</w:t>
      </w:r>
    </w:p>
    <w:p w:rsidR="00AD5E35" w:rsidRPr="00110261" w:rsidRDefault="00AD5E35" w:rsidP="00AD5E35">
      <w:pPr>
        <w:ind w:firstLine="709"/>
        <w:contextualSpacing/>
        <w:jc w:val="center"/>
        <w:rPr>
          <w:rFonts w:ascii="Times New Roman" w:hAnsi="Times New Roman" w:cs="Times New Roman"/>
          <w:b/>
          <w:highlight w:val="yellow"/>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Трудовая структура населения отражает основные группы трудовых ресурсов, в числе которых учитываются: трудоспособное население в трудоспособном возрасте, занятые в экономике лица старше трудоспособного возраста и подростки до 16 лет. Лица старше и моложе трудоспособного возраста составляют небольшую часть трудовых ресурсов, с другой стороны часть населения в трудоспособном возрасте составляет учащаяся молодежь и инвалиды трудоспособного возраста, небольшие контингенты других категорий.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Бюджетная сфера представлена работниками служб муниципального управления, системы среднего образования, учреждений социально-культурного назначения.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Большая часть занятых работает в учреждениях социальной сферы – образовании, культуре, здравоохранении, а также в организациях, предоставляющих жилищно-коммунальные услуги.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Прочее трудоспособное население занято в личных подсобных хозяйствах, часть трудоспособного населения занята на предприятиях и в организациях города Перми. Поселение имеет возможности для сбора дикоросов (грибов, ягод, кедрового ореха), однако размеры запасов дикоросов на территории поселения не определены. Заготовка ягод, грибов и ореха носит стихийный характер. </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Выявлены следующие тенденции занятости с 2008-2012 гг.:</w:t>
      </w:r>
    </w:p>
    <w:p w:rsidR="00AD5E35" w:rsidRPr="00110261" w:rsidRDefault="00AD5E35" w:rsidP="00AD5E35">
      <w:pPr>
        <w:pStyle w:val="a6"/>
        <w:numPr>
          <w:ilvl w:val="0"/>
          <w:numId w:val="4"/>
        </w:numPr>
        <w:suppressAutoHyphens/>
        <w:spacing w:after="0"/>
        <w:ind w:left="709" w:hanging="425"/>
        <w:contextualSpacing w:val="0"/>
        <w:rPr>
          <w:rFonts w:ascii="Times New Roman" w:hAnsi="Times New Roman"/>
        </w:rPr>
      </w:pPr>
      <w:r w:rsidRPr="00110261">
        <w:rPr>
          <w:rFonts w:ascii="Times New Roman" w:hAnsi="Times New Roman"/>
        </w:rPr>
        <w:t>на 90 человек или 20,5% снизилось количество трудоспособного населения;</w:t>
      </w:r>
    </w:p>
    <w:p w:rsidR="00AD5E35" w:rsidRPr="00110261" w:rsidRDefault="00AD5E35" w:rsidP="00AD5E35">
      <w:pPr>
        <w:pStyle w:val="a6"/>
        <w:numPr>
          <w:ilvl w:val="0"/>
          <w:numId w:val="4"/>
        </w:numPr>
        <w:suppressAutoHyphens/>
        <w:spacing w:after="0"/>
        <w:ind w:left="709" w:hanging="425"/>
        <w:contextualSpacing w:val="0"/>
        <w:rPr>
          <w:rFonts w:ascii="Times New Roman" w:hAnsi="Times New Roman"/>
        </w:rPr>
      </w:pPr>
      <w:r w:rsidRPr="00110261">
        <w:rPr>
          <w:rFonts w:ascii="Times New Roman" w:hAnsi="Times New Roman"/>
        </w:rPr>
        <w:t>с 200 до 75 чел. или 2,67 раза сократилось численность занятых в экономике поселения;</w:t>
      </w:r>
    </w:p>
    <w:p w:rsidR="00AD5E35" w:rsidRPr="00110261" w:rsidRDefault="00AD5E35" w:rsidP="00AD5E35">
      <w:pPr>
        <w:pStyle w:val="a6"/>
        <w:numPr>
          <w:ilvl w:val="0"/>
          <w:numId w:val="4"/>
        </w:numPr>
        <w:suppressAutoHyphens/>
        <w:spacing w:after="0"/>
        <w:ind w:left="709" w:hanging="425"/>
        <w:contextualSpacing w:val="0"/>
        <w:rPr>
          <w:rFonts w:ascii="Times New Roman" w:hAnsi="Times New Roman"/>
        </w:rPr>
      </w:pPr>
      <w:r w:rsidRPr="00110261">
        <w:rPr>
          <w:rFonts w:ascii="Times New Roman" w:hAnsi="Times New Roman"/>
        </w:rPr>
        <w:t>35,34% трудовых ресурсов не занято в экономике;</w:t>
      </w:r>
    </w:p>
    <w:p w:rsidR="00AD5E35" w:rsidRPr="00110261" w:rsidRDefault="00AD5E35" w:rsidP="00AD5E35">
      <w:pPr>
        <w:pStyle w:val="a6"/>
        <w:numPr>
          <w:ilvl w:val="0"/>
          <w:numId w:val="4"/>
        </w:numPr>
        <w:suppressAutoHyphens/>
        <w:spacing w:after="0"/>
        <w:ind w:left="709" w:hanging="425"/>
        <w:contextualSpacing w:val="0"/>
        <w:rPr>
          <w:rFonts w:ascii="Times New Roman" w:hAnsi="Times New Roman"/>
        </w:rPr>
      </w:pPr>
      <w:r w:rsidRPr="00110261">
        <w:rPr>
          <w:rFonts w:ascii="Times New Roman" w:hAnsi="Times New Roman"/>
        </w:rPr>
        <w:t>на 28% увеличилось число трудовых ресурсов, работающих за пределами Каякского сельсовета;</w:t>
      </w:r>
    </w:p>
    <w:p w:rsidR="00AD5E35" w:rsidRPr="00110261" w:rsidRDefault="00AD5E35" w:rsidP="00AD5E35">
      <w:pPr>
        <w:pStyle w:val="a6"/>
        <w:numPr>
          <w:ilvl w:val="0"/>
          <w:numId w:val="4"/>
        </w:numPr>
        <w:suppressAutoHyphens/>
        <w:spacing w:after="0"/>
        <w:ind w:left="709" w:hanging="425"/>
        <w:contextualSpacing w:val="0"/>
        <w:rPr>
          <w:rFonts w:ascii="Times New Roman" w:hAnsi="Times New Roman"/>
        </w:rPr>
      </w:pPr>
      <w:r w:rsidRPr="00110261">
        <w:rPr>
          <w:rFonts w:ascii="Times New Roman" w:hAnsi="Times New Roman"/>
        </w:rPr>
        <w:t>5,2% трудовых ресурсов или 18 человек стоит на учёте в центре занятости населения;</w:t>
      </w:r>
    </w:p>
    <w:p w:rsidR="00AD5E35" w:rsidRPr="00110261" w:rsidRDefault="00AD5E35" w:rsidP="00AD5E35">
      <w:pPr>
        <w:pStyle w:val="a6"/>
        <w:numPr>
          <w:ilvl w:val="0"/>
          <w:numId w:val="4"/>
        </w:numPr>
        <w:suppressAutoHyphens/>
        <w:spacing w:after="0"/>
        <w:ind w:left="709" w:hanging="425"/>
        <w:contextualSpacing w:val="0"/>
        <w:rPr>
          <w:rFonts w:ascii="Times New Roman" w:hAnsi="Times New Roman"/>
        </w:rPr>
      </w:pPr>
      <w:r w:rsidRPr="00110261">
        <w:rPr>
          <w:rFonts w:ascii="Times New Roman" w:hAnsi="Times New Roman"/>
        </w:rPr>
        <w:t>уровень безработицы остаётся достаточно высоким, безработица носит скрытый и хронический характер.</w:t>
      </w:r>
    </w:p>
    <w:p w:rsidR="00AD5E35" w:rsidRPr="00110261" w:rsidRDefault="00AD5E35" w:rsidP="00AD5E35">
      <w:pPr>
        <w:spacing w:after="0"/>
        <w:ind w:left="284" w:firstLine="709"/>
        <w:jc w:val="both"/>
        <w:rPr>
          <w:rFonts w:ascii="Times New Roman" w:hAnsi="Times New Roman" w:cs="Times New Roman"/>
        </w:rPr>
      </w:pPr>
      <w:r w:rsidRPr="00110261">
        <w:rPr>
          <w:rFonts w:ascii="Times New Roman" w:hAnsi="Times New Roman" w:cs="Times New Roman"/>
        </w:rPr>
        <w:t>Сохранение и наращивание профессионально - кадрового потенциала территории - это обеспечение возможности ее дальнейшего развития. Прежде всего нужно преодолеть сложившуюся диспропорцию в предложении и спросе на рабочую силу.</w:t>
      </w:r>
    </w:p>
    <w:p w:rsidR="00AD5E35" w:rsidRPr="00110261" w:rsidRDefault="00AD5E35" w:rsidP="00AD5E35">
      <w:pPr>
        <w:spacing w:after="0"/>
        <w:ind w:left="284" w:firstLine="709"/>
        <w:jc w:val="both"/>
        <w:rPr>
          <w:rFonts w:ascii="Times New Roman" w:hAnsi="Times New Roman" w:cs="Times New Roman"/>
        </w:rPr>
      </w:pPr>
      <w:r w:rsidRPr="00110261">
        <w:rPr>
          <w:rFonts w:ascii="Times New Roman" w:hAnsi="Times New Roman" w:cs="Times New Roman"/>
        </w:rPr>
        <w:t xml:space="preserve"> Необходимо ориентировать сегодняшних старшеклассников к работе на промыслах углеводородного сырья, переподготовке к потребностям нефтегазовой отрасли взрослого населения, развитию предпринимательских качеств и навыков самозанятости.</w:t>
      </w:r>
    </w:p>
    <w:p w:rsidR="00AD5E35" w:rsidRPr="00110261" w:rsidRDefault="00AD5E35" w:rsidP="00AD5E35">
      <w:pPr>
        <w:spacing w:after="0"/>
        <w:ind w:left="284" w:firstLine="709"/>
        <w:jc w:val="both"/>
        <w:rPr>
          <w:rFonts w:ascii="Times New Roman" w:hAnsi="Times New Roman" w:cs="Times New Roman"/>
        </w:rPr>
      </w:pPr>
      <w:r w:rsidRPr="00110261">
        <w:rPr>
          <w:rFonts w:ascii="Times New Roman" w:hAnsi="Times New Roman" w:cs="Times New Roman"/>
        </w:rPr>
        <w:t xml:space="preserve"> Это может быть реализовано только в тесной взаимосвязи с нефтяными и газовыми предприятиями, профессионально-образовательными учебными заведениями, службой занятости. </w:t>
      </w:r>
    </w:p>
    <w:p w:rsidR="00AD5E35" w:rsidRPr="00110261" w:rsidRDefault="00AD5E35" w:rsidP="00AD5E35">
      <w:pPr>
        <w:spacing w:after="0"/>
        <w:ind w:left="284" w:firstLine="709"/>
        <w:jc w:val="both"/>
        <w:rPr>
          <w:rFonts w:ascii="Times New Roman" w:hAnsi="Times New Roman" w:cs="Times New Roman"/>
        </w:rPr>
      </w:pPr>
      <w:r w:rsidRPr="00110261">
        <w:rPr>
          <w:rFonts w:ascii="Times New Roman" w:hAnsi="Times New Roman" w:cs="Times New Roman"/>
        </w:rPr>
        <w:t>Необходима взвешенная социальная политика, создающая условия, чтобы каждый трудоспособный гражданин мог работать и зарабатывать независимо от сферы деятельности, не рассчитывая на социальную помощь, которая порождает иждивенческое настроение и нежелание работать.</w:t>
      </w:r>
    </w:p>
    <w:p w:rsidR="00AD5E35" w:rsidRPr="00110261" w:rsidRDefault="00AD5E35" w:rsidP="00AD5E35">
      <w:pPr>
        <w:spacing w:after="0" w:line="240" w:lineRule="auto"/>
        <w:ind w:left="284" w:firstLine="709"/>
        <w:jc w:val="both"/>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highlight w:val="yellow"/>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2.4 Характеристика функционирования и показатели работы транспортной инфраструктуры по видам транспорта, имеющегося на территории Каякского сельсовета.</w:t>
      </w:r>
    </w:p>
    <w:p w:rsidR="00AD5E35" w:rsidRPr="00110261" w:rsidRDefault="00AD5E35" w:rsidP="00AD5E35">
      <w:pPr>
        <w:ind w:firstLine="709"/>
        <w:contextualSpacing/>
        <w:jc w:val="center"/>
        <w:rPr>
          <w:rFonts w:ascii="Times New Roman" w:hAnsi="Times New Roman" w:cs="Times New Roman"/>
          <w:b/>
          <w:highlight w:val="yellow"/>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Развитие транспортной системы Каякского сельсовета является необходимым условием улучшения качества жизни жителей в поселении. Транспортная инфраструктура Каякского сельсовета  является составляющей инфраструктуры Чулымского района Новосибирской области, что обеспечивает конституционные гарантии граждан на свободу передвижения и делает возможным свободное перемещение товаров и услуг.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Наличием и состоянием сети автомобильных дорог определяется территориальная целостность и единство экономического пространства.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Недооценка проблемы несоответствия состояния дорог и инфраструктуры местного значения социально-экономическим потребностям общества является одной из причин экономических трудностей и негативных социальных процессов.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Транспортную инфраструктуру поселения образуют линии, сооружения и устройства городского, пригородного, внешнего транспорта. Основными структурными элементами транспортной инфраструктуры поселения являются: сеть улиц и дорог и сопряженная с ней сеть пассажирского транспорта.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Опорная дорожная сеть поселения представлена дорогами регионального, межмуниципального и местного значения. Состояние сети автомобильных дорог муниципального образования в целом удовлетворяет потребности участников движения. Сеть представлена дорогами  </w:t>
      </w:r>
      <w:r w:rsidRPr="00110261">
        <w:rPr>
          <w:rFonts w:ascii="Times New Roman" w:hAnsi="Times New Roman" w:cs="Times New Roman"/>
          <w:lang w:val="en-US"/>
        </w:rPr>
        <w:t>I</w:t>
      </w:r>
      <w:r w:rsidRPr="00110261">
        <w:rPr>
          <w:rFonts w:ascii="Times New Roman" w:hAnsi="Times New Roman" w:cs="Times New Roman"/>
        </w:rPr>
        <w:t xml:space="preserve">V технической категории с усовершенствованным и переходным покрытием.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Ширина придорожных полос установлена в соответствии с </w:t>
      </w:r>
      <w:r w:rsidRPr="00110261">
        <w:rPr>
          <w:rFonts w:ascii="Times New Roman" w:hAnsi="Times New Roman" w:cs="Times New Roman"/>
          <w:i/>
        </w:rPr>
        <w:t xml:space="preserve">Федеральным законом от 8 ноября </w:t>
      </w:r>
      <w:smartTag w:uri="urn:schemas-microsoft-com:office:smarttags" w:element="metricconverter">
        <w:smartTagPr>
          <w:attr w:name="ProductID" w:val="2007 г"/>
        </w:smartTagPr>
        <w:r w:rsidRPr="00110261">
          <w:rPr>
            <w:rFonts w:ascii="Times New Roman" w:hAnsi="Times New Roman" w:cs="Times New Roman"/>
            <w:i/>
          </w:rPr>
          <w:t>2007 г</w:t>
        </w:r>
      </w:smartTag>
      <w:r w:rsidRPr="00110261">
        <w:rPr>
          <w:rFonts w:ascii="Times New Roman" w:hAnsi="Times New Roman" w:cs="Times New Roman"/>
          <w:i/>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10261">
        <w:rPr>
          <w:rFonts w:ascii="Times New Roman" w:hAnsi="Times New Roman" w:cs="Times New Roman"/>
        </w:rPr>
        <w:t xml:space="preserve"> и составляет:</w:t>
      </w:r>
    </w:p>
    <w:p w:rsidR="00AD5E35" w:rsidRPr="00110261" w:rsidRDefault="00AD5E35" w:rsidP="00AD5E35">
      <w:pPr>
        <w:pStyle w:val="S"/>
        <w:numPr>
          <w:ilvl w:val="0"/>
          <w:numId w:val="6"/>
        </w:numPr>
        <w:contextualSpacing/>
        <w:rPr>
          <w:sz w:val="22"/>
          <w:szCs w:val="22"/>
        </w:rPr>
      </w:pPr>
      <w:r w:rsidRPr="00110261">
        <w:rPr>
          <w:sz w:val="22"/>
          <w:szCs w:val="22"/>
        </w:rPr>
        <w:t xml:space="preserve">для дорог </w:t>
      </w:r>
      <w:r w:rsidRPr="00110261">
        <w:rPr>
          <w:sz w:val="22"/>
          <w:szCs w:val="22"/>
          <w:lang w:val="en-US"/>
        </w:rPr>
        <w:t>IV</w:t>
      </w:r>
      <w:r w:rsidRPr="00110261">
        <w:rPr>
          <w:sz w:val="22"/>
          <w:szCs w:val="22"/>
        </w:rPr>
        <w:t xml:space="preserve"> категории  - 50м; </w:t>
      </w:r>
    </w:p>
    <w:p w:rsidR="00AD5E35" w:rsidRPr="00110261" w:rsidRDefault="00AD5E35" w:rsidP="00AD5E35">
      <w:pPr>
        <w:pStyle w:val="S"/>
        <w:ind w:left="1429" w:firstLine="0"/>
        <w:contextualSpacing/>
        <w:rPr>
          <w:sz w:val="22"/>
          <w:szCs w:val="22"/>
        </w:rPr>
      </w:pPr>
    </w:p>
    <w:p w:rsidR="00AD5E35" w:rsidRPr="00110261" w:rsidRDefault="00AD5E35" w:rsidP="00AD5E35">
      <w:pPr>
        <w:pStyle w:val="S"/>
        <w:spacing w:line="276" w:lineRule="auto"/>
        <w:contextualSpacing/>
        <w:rPr>
          <w:sz w:val="22"/>
          <w:szCs w:val="22"/>
        </w:rPr>
      </w:pPr>
      <w:r w:rsidRPr="00110261">
        <w:rPr>
          <w:sz w:val="22"/>
          <w:szCs w:val="22"/>
        </w:rPr>
        <w:t>Для автомобильных дорог общего пользования в границах населённого пункта в соответствии со</w:t>
      </w:r>
      <w:r w:rsidRPr="00110261">
        <w:rPr>
          <w:i/>
          <w:sz w:val="22"/>
          <w:szCs w:val="22"/>
        </w:rPr>
        <w:t xml:space="preserve"> СП 42.13330.2011 «СНиП 2.07.01-89* «Градостроительство. Планировка и застройка городских и сельских поселений»</w:t>
      </w:r>
      <w:r w:rsidRPr="00110261">
        <w:rPr>
          <w:sz w:val="22"/>
          <w:szCs w:val="22"/>
        </w:rPr>
        <w:t>» установлены санитарные разрывы до жилой застройки:</w:t>
      </w:r>
    </w:p>
    <w:p w:rsidR="00AD5E35" w:rsidRPr="00110261" w:rsidRDefault="00AD5E35" w:rsidP="00AD5E35">
      <w:pPr>
        <w:pStyle w:val="S"/>
        <w:spacing w:line="276" w:lineRule="auto"/>
        <w:ind w:firstLine="0"/>
        <w:contextualSpacing/>
        <w:rPr>
          <w:color w:val="FF0000"/>
          <w:sz w:val="22"/>
          <w:szCs w:val="22"/>
        </w:rPr>
      </w:pPr>
      <w:r w:rsidRPr="00110261">
        <w:rPr>
          <w:sz w:val="22"/>
          <w:szCs w:val="22"/>
        </w:rPr>
        <w:t xml:space="preserve">             - для дорог </w:t>
      </w:r>
      <w:r w:rsidRPr="00110261">
        <w:rPr>
          <w:sz w:val="22"/>
          <w:szCs w:val="22"/>
          <w:lang w:val="en-US"/>
        </w:rPr>
        <w:t>IV</w:t>
      </w:r>
      <w:r w:rsidRPr="00110261">
        <w:rPr>
          <w:sz w:val="22"/>
          <w:szCs w:val="22"/>
        </w:rPr>
        <w:t xml:space="preserve"> категории  - 50м;</w:t>
      </w:r>
    </w:p>
    <w:p w:rsidR="00AD5E35" w:rsidRPr="00110261" w:rsidRDefault="00AD5E35" w:rsidP="00AD5E35">
      <w:pPr>
        <w:pStyle w:val="S"/>
        <w:spacing w:line="276" w:lineRule="auto"/>
        <w:contextualSpacing/>
        <w:rPr>
          <w:sz w:val="22"/>
          <w:szCs w:val="22"/>
        </w:rPr>
      </w:pPr>
      <w:r w:rsidRPr="00110261">
        <w:rPr>
          <w:sz w:val="22"/>
          <w:szCs w:val="22"/>
        </w:rPr>
        <w:t xml:space="preserve">В целом характер дорожной сети сельского совета соответствует сложившейся планировочной структуре поселения. Сеть дорог сельского совета можно охарактеризовать как достаточно развитую. </w:t>
      </w:r>
    </w:p>
    <w:p w:rsidR="00AD5E35" w:rsidRPr="00110261" w:rsidRDefault="00AD5E35" w:rsidP="00AD5E35">
      <w:pPr>
        <w:pStyle w:val="S"/>
        <w:jc w:val="center"/>
        <w:rPr>
          <w:i/>
          <w:sz w:val="22"/>
          <w:szCs w:val="22"/>
          <w:highlight w:val="yellow"/>
        </w:rPr>
      </w:pPr>
    </w:p>
    <w:p w:rsidR="00AD5E35" w:rsidRPr="00110261" w:rsidRDefault="00AD5E35" w:rsidP="00AD5E35">
      <w:pPr>
        <w:pStyle w:val="S"/>
        <w:suppressAutoHyphens/>
        <w:spacing w:line="276" w:lineRule="auto"/>
        <w:jc w:val="left"/>
        <w:rPr>
          <w:i/>
          <w:sz w:val="22"/>
          <w:szCs w:val="22"/>
        </w:rPr>
      </w:pPr>
      <w:r w:rsidRPr="00110261">
        <w:rPr>
          <w:i/>
          <w:sz w:val="22"/>
          <w:szCs w:val="22"/>
        </w:rPr>
        <w:t>Железнодорожный, воздушный, водный транспорт</w:t>
      </w:r>
    </w:p>
    <w:p w:rsidR="00AD5E35" w:rsidRPr="00110261" w:rsidRDefault="00AD5E35" w:rsidP="00AD5E35">
      <w:pPr>
        <w:pStyle w:val="a6"/>
        <w:suppressAutoHyphens/>
        <w:spacing w:after="0"/>
        <w:ind w:left="0" w:firstLine="709"/>
        <w:rPr>
          <w:rFonts w:ascii="Times New Roman" w:hAnsi="Times New Roman"/>
        </w:rPr>
      </w:pPr>
      <w:r w:rsidRPr="00110261">
        <w:rPr>
          <w:rFonts w:ascii="Times New Roman" w:hAnsi="Times New Roman"/>
        </w:rPr>
        <w:t>На территории поселения отсутствует железнодорожный транспорт. Ближайшая железнодорожная станция Чулым – удалённость 25 км.</w:t>
      </w:r>
    </w:p>
    <w:p w:rsidR="00AD5E35" w:rsidRPr="00110261" w:rsidRDefault="00AD5E35" w:rsidP="00AD5E35">
      <w:pPr>
        <w:pStyle w:val="a6"/>
        <w:suppressAutoHyphens/>
        <w:spacing w:after="0"/>
        <w:ind w:left="0"/>
        <w:rPr>
          <w:rFonts w:ascii="Times New Roman" w:hAnsi="Times New Roman"/>
        </w:rPr>
      </w:pPr>
    </w:p>
    <w:p w:rsidR="00AD5E35" w:rsidRPr="00110261" w:rsidRDefault="00AD5E35" w:rsidP="00AD5E35">
      <w:pPr>
        <w:pStyle w:val="S"/>
        <w:suppressAutoHyphens/>
        <w:spacing w:line="276" w:lineRule="auto"/>
        <w:jc w:val="left"/>
        <w:rPr>
          <w:i/>
          <w:sz w:val="22"/>
          <w:szCs w:val="22"/>
        </w:rPr>
      </w:pPr>
      <w:r w:rsidRPr="00110261">
        <w:rPr>
          <w:i/>
          <w:sz w:val="22"/>
          <w:szCs w:val="22"/>
        </w:rPr>
        <w:t>Водный и воздушный транспорт</w:t>
      </w:r>
    </w:p>
    <w:p w:rsidR="00AD5E35" w:rsidRPr="00110261" w:rsidRDefault="00AD5E35" w:rsidP="00AD5E35">
      <w:pPr>
        <w:pStyle w:val="S"/>
        <w:suppressAutoHyphens/>
        <w:spacing w:line="276" w:lineRule="auto"/>
        <w:jc w:val="left"/>
        <w:rPr>
          <w:sz w:val="22"/>
          <w:szCs w:val="22"/>
        </w:rPr>
      </w:pPr>
      <w:r w:rsidRPr="00110261">
        <w:rPr>
          <w:sz w:val="22"/>
          <w:szCs w:val="22"/>
        </w:rPr>
        <w:t>Река Чулым не судоходная, водный транспорт отсутствует.</w:t>
      </w:r>
    </w:p>
    <w:p w:rsidR="00AD5E35" w:rsidRPr="00110261" w:rsidRDefault="00AD5E35" w:rsidP="00AD5E35">
      <w:pPr>
        <w:pStyle w:val="S"/>
        <w:suppressAutoHyphens/>
        <w:spacing w:line="276" w:lineRule="auto"/>
        <w:jc w:val="left"/>
        <w:rPr>
          <w:sz w:val="22"/>
          <w:szCs w:val="22"/>
        </w:rPr>
      </w:pPr>
      <w:r w:rsidRPr="00110261">
        <w:rPr>
          <w:sz w:val="22"/>
          <w:szCs w:val="22"/>
        </w:rPr>
        <w:t>Ближайший аэропорт в г. Новосибирске – внутрироссийский и международные терминалы.</w:t>
      </w:r>
    </w:p>
    <w:p w:rsidR="00AD5E35" w:rsidRPr="00110261" w:rsidRDefault="00AD5E35" w:rsidP="00AD5E35">
      <w:pPr>
        <w:pStyle w:val="a6"/>
        <w:suppressAutoHyphens/>
        <w:spacing w:after="0"/>
        <w:rPr>
          <w:rFonts w:ascii="Times New Roman" w:hAnsi="Times New Roman"/>
        </w:rPr>
      </w:pPr>
      <w:r w:rsidRPr="00110261">
        <w:rPr>
          <w:rFonts w:ascii="Times New Roman" w:hAnsi="Times New Roman"/>
        </w:rPr>
        <w:t>Расстояние до г. Новосибирска 155 км.</w:t>
      </w:r>
    </w:p>
    <w:p w:rsidR="00AD5E35" w:rsidRPr="00110261" w:rsidRDefault="00AD5E35" w:rsidP="00AD5E35">
      <w:pPr>
        <w:pStyle w:val="S"/>
        <w:suppressAutoHyphens/>
        <w:spacing w:line="276" w:lineRule="auto"/>
        <w:jc w:val="left"/>
        <w:rPr>
          <w:i/>
          <w:sz w:val="22"/>
          <w:szCs w:val="22"/>
        </w:rPr>
      </w:pPr>
      <w:r w:rsidRPr="00110261">
        <w:rPr>
          <w:i/>
          <w:sz w:val="22"/>
          <w:szCs w:val="22"/>
        </w:rPr>
        <w:t>Пассажирский транспорт</w:t>
      </w:r>
    </w:p>
    <w:p w:rsidR="00AD5E35" w:rsidRPr="00110261" w:rsidRDefault="00AD5E35" w:rsidP="00AD5E35">
      <w:pPr>
        <w:pStyle w:val="S"/>
        <w:suppressAutoHyphens/>
        <w:spacing w:line="276" w:lineRule="auto"/>
        <w:jc w:val="left"/>
        <w:rPr>
          <w:sz w:val="22"/>
          <w:szCs w:val="22"/>
        </w:rPr>
      </w:pPr>
      <w:r w:rsidRPr="00110261">
        <w:rPr>
          <w:sz w:val="22"/>
          <w:szCs w:val="22"/>
        </w:rPr>
        <w:t xml:space="preserve">Пассажирское сообщение с районным центром осуществляется автобусом по маршруту Чулым – Преображенский. Протяжённость маршрута 30 км.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2.5 Характеристика сети дорог Каякского сельсовета,</w:t>
      </w: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 xml:space="preserve"> оценка качества содержания дорог.</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Автомобильные дороги являются важнейшей составной частью транспортной инфраструктуры  Каякского сельсовета. Они связывают территорию Сельсовета с соседними территориями, населенные пункты Сельсовета с районным центром, обеспечивают жизнедеятельность всех населенных пунктов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К автомобильным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сельского совета, находящиеся в муниципальной собственности сельского 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Развитие экономики Сельсовета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общего пользования местного значения.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w:t>
      </w:r>
      <w:r w:rsidRPr="00110261">
        <w:rPr>
          <w:rFonts w:ascii="Times New Roman" w:hAnsi="Times New Roman" w:cs="Times New Roman"/>
        </w:rPr>
        <w:lastRenderedPageBreak/>
        <w:t>экономического развития Каякского сельсовета, поэтому совершенствование сети автомобильных дорог общего пользования местного значения важно для Сельсовета. Это в будущем позволит обеспечить приток трудовых ресурсов, развитие производства, а это в свою очередь приведет к экономическому росту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При выполнении текущего ремонта используются современные технологии с использование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недоремонта.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 Применение программно-целевого метода в развитии автомобильных дорог общего пользования местного значения Каякского сельского совета позволит системно направлять средства на решение неотложных проблем дорожной отрасли в условиях ограниченных финансовых ресурсов.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связи с недостаточностью финансирования расходов на дорожное хозяйство в бюджете Каякского сельского совета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Возросли материальные затраты на содержание улично-дорожной сети в связи с необходимостью проведения значительного объема работ по ямочному ремонту дорожного покрытия улиц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настоящее время в собственности Каякского сельсовета  находится 8,574 км автомобильных дорог общего пользования местного значения и 1 искусственное сооружение -железобетонный мост с металлическими фермами (Г-3,5+2х0,87, длина 35,2м)</w:t>
      </w:r>
    </w:p>
    <w:p w:rsidR="00AD5E35" w:rsidRPr="00110261" w:rsidRDefault="00AD5E35" w:rsidP="00AD5E35">
      <w:pPr>
        <w:pStyle w:val="aa"/>
        <w:ind w:firstLine="284"/>
        <w:jc w:val="both"/>
        <w:rPr>
          <w:rFonts w:ascii="Times New Roman" w:hAnsi="Times New Roman" w:cs="Times New Roman"/>
        </w:rPr>
      </w:pPr>
      <w:r w:rsidRPr="00110261">
        <w:rPr>
          <w:rFonts w:ascii="Times New Roman" w:hAnsi="Times New Roman" w:cs="Times New Roman"/>
        </w:rPr>
        <w:t xml:space="preserve">Таблица 3. Перечень автомобильных дорог общего пользования местного значения, в границах Сельсовета. </w:t>
      </w:r>
    </w:p>
    <w:p w:rsidR="00AD5E35" w:rsidRPr="00110261" w:rsidRDefault="00AD5E35" w:rsidP="00AD5E35">
      <w:pPr>
        <w:pStyle w:val="aa"/>
        <w:ind w:firstLine="284"/>
        <w:jc w:val="both"/>
        <w:rPr>
          <w:rFonts w:ascii="Times New Roman" w:hAnsi="Times New Roman" w:cs="Times New Roman"/>
        </w:rPr>
      </w:pPr>
    </w:p>
    <w:tbl>
      <w:tblPr>
        <w:tblpPr w:leftFromText="180" w:rightFromText="180" w:vertAnchor="text" w:tblpX="40" w:tblpY="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4"/>
        <w:gridCol w:w="2411"/>
        <w:gridCol w:w="1013"/>
        <w:gridCol w:w="104"/>
        <w:gridCol w:w="1229"/>
        <w:gridCol w:w="43"/>
        <w:gridCol w:w="35"/>
        <w:gridCol w:w="1263"/>
        <w:gridCol w:w="1274"/>
        <w:gridCol w:w="1697"/>
      </w:tblGrid>
      <w:tr w:rsidR="00AD5E35" w:rsidRPr="00110261" w:rsidTr="00090FDE">
        <w:trPr>
          <w:trHeight w:val="279"/>
        </w:trPr>
        <w:tc>
          <w:tcPr>
            <w:tcW w:w="543"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w:t>
            </w: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Наименование автомобильных дорог</w:t>
            </w:r>
          </w:p>
        </w:tc>
        <w:tc>
          <w:tcPr>
            <w:tcW w:w="549" w:type="pct"/>
            <w:gridSpan w:val="2"/>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Протяженность, км</w:t>
            </w:r>
          </w:p>
        </w:tc>
        <w:tc>
          <w:tcPr>
            <w:tcW w:w="604"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Покрытие</w:t>
            </w:r>
          </w:p>
        </w:tc>
        <w:tc>
          <w:tcPr>
            <w:tcW w:w="658" w:type="pct"/>
            <w:gridSpan w:val="3"/>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Категория</w:t>
            </w: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Наличие освещения</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Наличие пешеходных тротуаров</w:t>
            </w:r>
          </w:p>
        </w:tc>
      </w:tr>
      <w:tr w:rsidR="00AD5E35" w:rsidRPr="00110261" w:rsidTr="00090FDE">
        <w:tc>
          <w:tcPr>
            <w:tcW w:w="5000" w:type="pct"/>
            <w:gridSpan w:val="10"/>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село Золотая Грива</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w:t>
            </w: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 Заречная</w:t>
            </w:r>
          </w:p>
        </w:tc>
        <w:tc>
          <w:tcPr>
            <w:tcW w:w="549" w:type="pct"/>
            <w:gridSpan w:val="2"/>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1,334</w:t>
            </w:r>
          </w:p>
        </w:tc>
        <w:tc>
          <w:tcPr>
            <w:tcW w:w="604"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58" w:type="pct"/>
            <w:gridSpan w:val="3"/>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2</w:t>
            </w: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 Больничная</w:t>
            </w:r>
          </w:p>
        </w:tc>
        <w:tc>
          <w:tcPr>
            <w:tcW w:w="549"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1,233</w:t>
            </w:r>
          </w:p>
        </w:tc>
        <w:tc>
          <w:tcPr>
            <w:tcW w:w="625"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Асфальт</w:t>
            </w:r>
          </w:p>
        </w:tc>
        <w:tc>
          <w:tcPr>
            <w:tcW w:w="637"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3</w:t>
            </w: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ул.Центральная</w:t>
            </w:r>
          </w:p>
        </w:tc>
        <w:tc>
          <w:tcPr>
            <w:tcW w:w="549"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1,297</w:t>
            </w:r>
          </w:p>
        </w:tc>
        <w:tc>
          <w:tcPr>
            <w:tcW w:w="625"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Асфальт</w:t>
            </w:r>
          </w:p>
        </w:tc>
        <w:tc>
          <w:tcPr>
            <w:tcW w:w="637"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4</w:t>
            </w: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 Молодежная</w:t>
            </w:r>
          </w:p>
        </w:tc>
        <w:tc>
          <w:tcPr>
            <w:tcW w:w="549"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1,001</w:t>
            </w:r>
          </w:p>
        </w:tc>
        <w:tc>
          <w:tcPr>
            <w:tcW w:w="625"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Асфальт</w:t>
            </w:r>
          </w:p>
        </w:tc>
        <w:tc>
          <w:tcPr>
            <w:tcW w:w="637"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w:t>
            </w:r>
            <w:r w:rsidRPr="00110261">
              <w:rPr>
                <w:rFonts w:ascii="Times New Roman" w:hAnsi="Times New Roman" w:cs="Times New Roman"/>
              </w:rPr>
              <w:lastRenderedPageBreak/>
              <w:t>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lastRenderedPageBreak/>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lastRenderedPageBreak/>
              <w:t>5</w:t>
            </w: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 Печеновская</w:t>
            </w:r>
          </w:p>
        </w:tc>
        <w:tc>
          <w:tcPr>
            <w:tcW w:w="549"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0,758</w:t>
            </w:r>
          </w:p>
        </w:tc>
        <w:tc>
          <w:tcPr>
            <w:tcW w:w="625"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Асфальт</w:t>
            </w:r>
          </w:p>
        </w:tc>
        <w:tc>
          <w:tcPr>
            <w:tcW w:w="637"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1185" w:type="pct"/>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Итого:</w:t>
            </w:r>
          </w:p>
        </w:tc>
        <w:tc>
          <w:tcPr>
            <w:tcW w:w="549" w:type="pct"/>
            <w:gridSpan w:val="2"/>
            <w:tcBorders>
              <w:top w:val="single" w:sz="4" w:space="0" w:color="auto"/>
              <w:left w:val="single" w:sz="4" w:space="0" w:color="auto"/>
              <w:bottom w:val="single" w:sz="4" w:space="0" w:color="auto"/>
              <w:right w:val="single" w:sz="4" w:space="0" w:color="auto"/>
            </w:tcBorders>
            <w:hideMark/>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 xml:space="preserve">5,623 </w:t>
            </w:r>
          </w:p>
        </w:tc>
        <w:tc>
          <w:tcPr>
            <w:tcW w:w="2723" w:type="pct"/>
            <w:gridSpan w:val="6"/>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r>
      <w:tr w:rsidR="00AD5E35" w:rsidRPr="00110261" w:rsidTr="00090FDE">
        <w:tc>
          <w:tcPr>
            <w:tcW w:w="5000" w:type="pct"/>
            <w:gridSpan w:val="10"/>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поселок Преображенский</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6</w:t>
            </w:r>
          </w:p>
        </w:tc>
        <w:tc>
          <w:tcPr>
            <w:tcW w:w="118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ул.Преображенская</w:t>
            </w:r>
          </w:p>
        </w:tc>
        <w:tc>
          <w:tcPr>
            <w:tcW w:w="498"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1,109</w:t>
            </w:r>
          </w:p>
        </w:tc>
        <w:tc>
          <w:tcPr>
            <w:tcW w:w="676" w:type="pct"/>
            <w:gridSpan w:val="3"/>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Грунтовая</w:t>
            </w:r>
          </w:p>
        </w:tc>
        <w:tc>
          <w:tcPr>
            <w:tcW w:w="637"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7</w:t>
            </w:r>
          </w:p>
        </w:tc>
        <w:tc>
          <w:tcPr>
            <w:tcW w:w="118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ул.Заречная</w:t>
            </w:r>
          </w:p>
        </w:tc>
        <w:tc>
          <w:tcPr>
            <w:tcW w:w="498"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0,577</w:t>
            </w:r>
          </w:p>
        </w:tc>
        <w:tc>
          <w:tcPr>
            <w:tcW w:w="676" w:type="pct"/>
            <w:gridSpan w:val="3"/>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Грунтовая</w:t>
            </w:r>
          </w:p>
        </w:tc>
        <w:tc>
          <w:tcPr>
            <w:tcW w:w="637"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118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Итого:</w:t>
            </w:r>
          </w:p>
        </w:tc>
        <w:tc>
          <w:tcPr>
            <w:tcW w:w="498"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1,686</w:t>
            </w:r>
          </w:p>
        </w:tc>
        <w:tc>
          <w:tcPr>
            <w:tcW w:w="2775" w:type="pct"/>
            <w:gridSpan w:val="7"/>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r>
      <w:tr w:rsidR="00AD5E35" w:rsidRPr="00110261" w:rsidTr="00090FDE">
        <w:tc>
          <w:tcPr>
            <w:tcW w:w="5000" w:type="pct"/>
            <w:gridSpan w:val="10"/>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поселок  Каяк</w:t>
            </w:r>
          </w:p>
        </w:tc>
      </w:tr>
      <w:tr w:rsidR="00AD5E35" w:rsidRPr="00110261" w:rsidTr="00090FDE">
        <w:tc>
          <w:tcPr>
            <w:tcW w:w="543"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8</w:t>
            </w:r>
          </w:p>
        </w:tc>
        <w:tc>
          <w:tcPr>
            <w:tcW w:w="118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ул. Каякская</w:t>
            </w:r>
          </w:p>
        </w:tc>
        <w:tc>
          <w:tcPr>
            <w:tcW w:w="498"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1,265</w:t>
            </w:r>
          </w:p>
        </w:tc>
        <w:tc>
          <w:tcPr>
            <w:tcW w:w="693" w:type="pct"/>
            <w:gridSpan w:val="4"/>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Грунтовая</w:t>
            </w:r>
          </w:p>
        </w:tc>
        <w:tc>
          <w:tcPr>
            <w:tcW w:w="621"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Отсутствует</w:t>
            </w:r>
          </w:p>
        </w:tc>
        <w:tc>
          <w:tcPr>
            <w:tcW w:w="835"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нет</w:t>
            </w:r>
          </w:p>
        </w:tc>
      </w:tr>
      <w:tr w:rsidR="00AD5E35" w:rsidRPr="00110261" w:rsidTr="00090FDE">
        <w:tc>
          <w:tcPr>
            <w:tcW w:w="1728"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Итого:</w:t>
            </w:r>
          </w:p>
        </w:tc>
        <w:tc>
          <w:tcPr>
            <w:tcW w:w="498" w:type="pct"/>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1,265</w:t>
            </w:r>
          </w:p>
        </w:tc>
        <w:tc>
          <w:tcPr>
            <w:tcW w:w="2775" w:type="pct"/>
            <w:gridSpan w:val="7"/>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p>
        </w:tc>
      </w:tr>
      <w:tr w:rsidR="00AD5E35" w:rsidRPr="00110261" w:rsidTr="00090FDE">
        <w:tc>
          <w:tcPr>
            <w:tcW w:w="1728" w:type="pct"/>
            <w:gridSpan w:val="2"/>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rPr>
                <w:rFonts w:ascii="Times New Roman" w:hAnsi="Times New Roman" w:cs="Times New Roman"/>
              </w:rPr>
            </w:pPr>
            <w:r w:rsidRPr="00110261">
              <w:rPr>
                <w:rFonts w:ascii="Times New Roman" w:hAnsi="Times New Roman" w:cs="Times New Roman"/>
              </w:rPr>
              <w:t>Итого:</w:t>
            </w:r>
          </w:p>
        </w:tc>
        <w:tc>
          <w:tcPr>
            <w:tcW w:w="3272" w:type="pct"/>
            <w:gridSpan w:val="8"/>
            <w:tcBorders>
              <w:top w:val="single" w:sz="4" w:space="0" w:color="auto"/>
              <w:left w:val="single" w:sz="4" w:space="0" w:color="auto"/>
              <w:bottom w:val="single" w:sz="4" w:space="0" w:color="auto"/>
              <w:right w:val="single" w:sz="4" w:space="0" w:color="auto"/>
            </w:tcBorders>
          </w:tcPr>
          <w:p w:rsidR="00AD5E35" w:rsidRPr="00110261" w:rsidRDefault="00AD5E35" w:rsidP="00090FDE">
            <w:pPr>
              <w:pStyle w:val="aa"/>
              <w:jc w:val="center"/>
              <w:rPr>
                <w:rFonts w:ascii="Times New Roman" w:hAnsi="Times New Roman" w:cs="Times New Roman"/>
              </w:rPr>
            </w:pPr>
            <w:r w:rsidRPr="00110261">
              <w:rPr>
                <w:rFonts w:ascii="Times New Roman" w:hAnsi="Times New Roman" w:cs="Times New Roman"/>
              </w:rPr>
              <w:t>8,574</w:t>
            </w:r>
          </w:p>
        </w:tc>
      </w:tr>
    </w:tbl>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Остальные автодороги поселения являются подъездами к отдельно стоящим населенным пунктам и садоводческим хозяйствам.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Перечень дорог местного значения утвержден постановлением Администрации Каякского сельсовета от 06.06.2014г №45 «Об утверждении Перечня муниципальных автомобильных дорог и искусственных сооружений на них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r w:rsidRPr="00110261">
        <w:rPr>
          <w:rFonts w:ascii="Times New Roman" w:hAnsi="Times New Roman" w:cs="Times New Roman"/>
          <w:color w:val="FF0000"/>
        </w:rPr>
        <w:t xml:space="preserve"> </w:t>
      </w:r>
      <w:r w:rsidRPr="00110261">
        <w:rPr>
          <w:rFonts w:ascii="Times New Roman" w:hAnsi="Times New Roman" w:cs="Times New Roman"/>
        </w:rPr>
        <w:t xml:space="preserve">Классификация автомобильных дорог общего пользования местного значения поселения и их отнесение к категориям автомобильных дорог (первой, второй, третьей, четвертой, пятой категориям) осуществляются в зависимости от транспортно- эксплуатационных характеристик и потребительских свойств автомобильных дорог в порядке, установленном Правительством Российской Федерации.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Основные местные автомобильные дороги выполняют связующие функции между улицами и отдельными объектами населенных пунктов Каякского сельсовета. В соответствии с ГОСТ Р 52398 «Классификация автомобильных дорог, основные параметры и требования» дороги общего пользования поселения относятся к классу автомобильных дорог «Дорога обычного типа (не скоростная дорога)» с категорией </w:t>
      </w:r>
      <w:r w:rsidRPr="00110261">
        <w:rPr>
          <w:rFonts w:ascii="Times New Roman" w:hAnsi="Times New Roman" w:cs="Times New Roman"/>
          <w:lang w:val="en-US"/>
        </w:rPr>
        <w:t>I</w:t>
      </w:r>
      <w:r w:rsidRPr="00110261">
        <w:rPr>
          <w:rFonts w:ascii="Times New Roman" w:hAnsi="Times New Roman" w:cs="Times New Roman"/>
        </w:rPr>
        <w:t xml:space="preserve">V. Для </w:t>
      </w:r>
      <w:r w:rsidRPr="00110261">
        <w:rPr>
          <w:rFonts w:ascii="Times New Roman" w:hAnsi="Times New Roman" w:cs="Times New Roman"/>
          <w:lang w:val="en-US"/>
        </w:rPr>
        <w:t>I</w:t>
      </w:r>
      <w:r w:rsidRPr="00110261">
        <w:rPr>
          <w:rFonts w:ascii="Times New Roman" w:hAnsi="Times New Roman" w:cs="Times New Roman"/>
        </w:rPr>
        <w:t xml:space="preserve">V категории предусматривается количество полос – 2, ширина полосы 3,0 метра, разделительная полоса не требуется, допускается пересечение в одном уровне с автомобильными дорогами, велосипедными и пешеходными дорожками, с железными дорогами и допускается доступ на дорогу с примыканием в одном уровне.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bCs/>
        </w:rPr>
        <w:t>Улично-дорожная сеть</w:t>
      </w:r>
      <w:r w:rsidRPr="00110261">
        <w:rPr>
          <w:rFonts w:ascii="Times New Roman" w:hAnsi="Times New Roman" w:cs="Times New Roman"/>
          <w:b/>
          <w:bCs/>
        </w:rPr>
        <w:t xml:space="preserve"> </w:t>
      </w:r>
      <w:r w:rsidRPr="00110261">
        <w:rPr>
          <w:rFonts w:ascii="Times New Roman" w:hAnsi="Times New Roman" w:cs="Times New Roman"/>
        </w:rPr>
        <w:t xml:space="preserve">внутри населенных пунктов, как правило, не благоустроена, исключая те еѐ участки, по которым проходят автодороги местного значения.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2.6 Анализ состава парка транспортных средств и уровня автомобилизации в Каякском сельсовете, обеспеченность парковками.</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счѐт увеличения числа легковых автомобилей находящихся в собственности граждан. </w:t>
      </w:r>
    </w:p>
    <w:p w:rsidR="00AD5E35" w:rsidRPr="00110261" w:rsidRDefault="00AD5E35" w:rsidP="00AD5E35">
      <w:pPr>
        <w:rPr>
          <w:rFonts w:ascii="Times New Roman" w:hAnsi="Times New Roman" w:cs="Times New Roman"/>
        </w:rPr>
      </w:pPr>
      <w:r w:rsidRPr="00110261">
        <w:rPr>
          <w:rFonts w:ascii="Times New Roman" w:hAnsi="Times New Roman" w:cs="Times New Roman"/>
        </w:rPr>
        <w:t xml:space="preserve">   Таблица 4 . Сведения об автомобилизации ( количество автомобилей на 1000 чел.)</w:t>
      </w:r>
    </w:p>
    <w:tbl>
      <w:tblPr>
        <w:tblW w:w="8528" w:type="dxa"/>
        <w:jc w:val="center"/>
        <w:tblInd w:w="-502" w:type="dxa"/>
        <w:tblLook w:val="04A0"/>
      </w:tblPr>
      <w:tblGrid>
        <w:gridCol w:w="687"/>
        <w:gridCol w:w="5452"/>
        <w:gridCol w:w="1120"/>
        <w:gridCol w:w="1269"/>
      </w:tblGrid>
      <w:tr w:rsidR="00AD5E35" w:rsidRPr="00110261" w:rsidTr="00090FDE">
        <w:trPr>
          <w:trHeight w:val="675"/>
          <w:jc w:val="center"/>
        </w:trPr>
        <w:tc>
          <w:tcPr>
            <w:tcW w:w="687" w:type="dxa"/>
            <w:tcBorders>
              <w:top w:val="single" w:sz="4" w:space="0" w:color="auto"/>
              <w:left w:val="single" w:sz="4" w:space="0" w:color="auto"/>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b/>
                <w:bCs/>
                <w:color w:val="000000"/>
                <w:kern w:val="2"/>
                <w:lang w:eastAsia="ar-SA"/>
              </w:rPr>
            </w:pPr>
            <w:r w:rsidRPr="00110261">
              <w:rPr>
                <w:rFonts w:ascii="Times New Roman" w:hAnsi="Times New Roman" w:cs="Times New Roman"/>
                <w:b/>
                <w:bCs/>
                <w:color w:val="000000"/>
              </w:rPr>
              <w:t>№</w:t>
            </w:r>
          </w:p>
        </w:tc>
        <w:tc>
          <w:tcPr>
            <w:tcW w:w="5452" w:type="dxa"/>
            <w:tcBorders>
              <w:top w:val="single" w:sz="4" w:space="0" w:color="auto"/>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b/>
                <w:bCs/>
                <w:color w:val="000000"/>
                <w:kern w:val="2"/>
                <w:lang w:eastAsia="ar-SA"/>
              </w:rPr>
            </w:pPr>
            <w:r w:rsidRPr="00110261">
              <w:rPr>
                <w:rFonts w:ascii="Times New Roman" w:hAnsi="Times New Roman" w:cs="Times New Roman"/>
                <w:b/>
                <w:bCs/>
                <w:color w:val="000000"/>
              </w:rPr>
              <w:t>Показатели</w:t>
            </w:r>
          </w:p>
        </w:tc>
        <w:tc>
          <w:tcPr>
            <w:tcW w:w="1120" w:type="dxa"/>
            <w:tcBorders>
              <w:top w:val="single" w:sz="4" w:space="0" w:color="auto"/>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b/>
                <w:bCs/>
                <w:color w:val="000000"/>
                <w:kern w:val="2"/>
                <w:lang w:eastAsia="ar-SA"/>
              </w:rPr>
            </w:pPr>
            <w:r w:rsidRPr="00110261">
              <w:rPr>
                <w:rFonts w:ascii="Times New Roman" w:hAnsi="Times New Roman" w:cs="Times New Roman"/>
                <w:b/>
                <w:bCs/>
                <w:color w:val="000000"/>
              </w:rPr>
              <w:t>2014 год (факт)</w:t>
            </w:r>
          </w:p>
        </w:tc>
        <w:tc>
          <w:tcPr>
            <w:tcW w:w="1269" w:type="dxa"/>
            <w:tcBorders>
              <w:top w:val="single" w:sz="4" w:space="0" w:color="auto"/>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b/>
                <w:bCs/>
                <w:color w:val="000000"/>
                <w:kern w:val="2"/>
                <w:lang w:eastAsia="ar-SA"/>
              </w:rPr>
            </w:pPr>
            <w:r w:rsidRPr="00110261">
              <w:rPr>
                <w:rFonts w:ascii="Times New Roman" w:hAnsi="Times New Roman" w:cs="Times New Roman"/>
                <w:b/>
                <w:bCs/>
                <w:color w:val="000000"/>
              </w:rPr>
              <w:t>2015 год (факт)</w:t>
            </w:r>
          </w:p>
        </w:tc>
      </w:tr>
      <w:tr w:rsidR="00AD5E35" w:rsidRPr="00110261" w:rsidTr="00090FDE">
        <w:trPr>
          <w:trHeight w:val="273"/>
          <w:jc w:val="center"/>
        </w:trPr>
        <w:tc>
          <w:tcPr>
            <w:tcW w:w="687" w:type="dxa"/>
            <w:tcBorders>
              <w:top w:val="nil"/>
              <w:left w:val="single" w:sz="4" w:space="0" w:color="auto"/>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color w:val="000000"/>
                <w:kern w:val="2"/>
                <w:lang w:eastAsia="ar-SA"/>
              </w:rPr>
            </w:pPr>
            <w:r w:rsidRPr="00110261">
              <w:rPr>
                <w:rFonts w:ascii="Times New Roman" w:hAnsi="Times New Roman" w:cs="Times New Roman"/>
                <w:color w:val="000000"/>
              </w:rPr>
              <w:t>1</w:t>
            </w:r>
          </w:p>
        </w:tc>
        <w:tc>
          <w:tcPr>
            <w:tcW w:w="5452"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color w:val="000000"/>
                <w:kern w:val="2"/>
                <w:lang w:eastAsia="ar-SA"/>
              </w:rPr>
            </w:pPr>
            <w:r w:rsidRPr="00110261">
              <w:rPr>
                <w:rFonts w:ascii="Times New Roman" w:hAnsi="Times New Roman" w:cs="Times New Roman"/>
                <w:color w:val="000000"/>
              </w:rPr>
              <w:t>Общая численность населения, тыс. чел.</w:t>
            </w:r>
          </w:p>
        </w:tc>
        <w:tc>
          <w:tcPr>
            <w:tcW w:w="1120"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kern w:val="2"/>
                <w:lang w:eastAsia="ar-SA"/>
              </w:rPr>
            </w:pPr>
            <w:r w:rsidRPr="00110261">
              <w:rPr>
                <w:rFonts w:ascii="Times New Roman" w:hAnsi="Times New Roman" w:cs="Times New Roman"/>
                <w:kern w:val="2"/>
                <w:lang w:eastAsia="ar-SA"/>
              </w:rPr>
              <w:t>653</w:t>
            </w:r>
          </w:p>
        </w:tc>
        <w:tc>
          <w:tcPr>
            <w:tcW w:w="1269"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kern w:val="2"/>
                <w:lang w:eastAsia="ar-SA"/>
              </w:rPr>
            </w:pPr>
            <w:r w:rsidRPr="00110261">
              <w:rPr>
                <w:rFonts w:ascii="Times New Roman" w:hAnsi="Times New Roman" w:cs="Times New Roman"/>
                <w:kern w:val="2"/>
                <w:lang w:eastAsia="ar-SA"/>
              </w:rPr>
              <w:t>623</w:t>
            </w:r>
          </w:p>
        </w:tc>
      </w:tr>
      <w:tr w:rsidR="00AD5E35" w:rsidRPr="00110261" w:rsidTr="00090FDE">
        <w:trPr>
          <w:trHeight w:val="615"/>
          <w:jc w:val="center"/>
        </w:trPr>
        <w:tc>
          <w:tcPr>
            <w:tcW w:w="687" w:type="dxa"/>
            <w:tcBorders>
              <w:top w:val="nil"/>
              <w:left w:val="single" w:sz="4" w:space="0" w:color="auto"/>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color w:val="000000"/>
                <w:kern w:val="2"/>
                <w:lang w:eastAsia="ar-SA"/>
              </w:rPr>
            </w:pPr>
            <w:r w:rsidRPr="00110261">
              <w:rPr>
                <w:rFonts w:ascii="Times New Roman" w:hAnsi="Times New Roman" w:cs="Times New Roman"/>
                <w:color w:val="000000"/>
              </w:rPr>
              <w:t>2</w:t>
            </w:r>
          </w:p>
        </w:tc>
        <w:tc>
          <w:tcPr>
            <w:tcW w:w="5452"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color w:val="000000"/>
                <w:kern w:val="2"/>
                <w:lang w:eastAsia="ar-SA"/>
              </w:rPr>
            </w:pPr>
            <w:r w:rsidRPr="00110261">
              <w:rPr>
                <w:rFonts w:ascii="Times New Roman" w:hAnsi="Times New Roman" w:cs="Times New Roman"/>
                <w:color w:val="000000"/>
              </w:rPr>
              <w:t>Количество автомобилей у населения, ед.</w:t>
            </w:r>
          </w:p>
        </w:tc>
        <w:tc>
          <w:tcPr>
            <w:tcW w:w="1120" w:type="dxa"/>
            <w:tcBorders>
              <w:top w:val="nil"/>
              <w:left w:val="nil"/>
              <w:bottom w:val="single" w:sz="4" w:space="0" w:color="auto"/>
              <w:right w:val="single" w:sz="4" w:space="0" w:color="auto"/>
            </w:tcBorders>
            <w:vAlign w:val="center"/>
            <w:hideMark/>
          </w:tcPr>
          <w:p w:rsidR="00AD5E35" w:rsidRPr="00110261" w:rsidRDefault="00AD5E35" w:rsidP="00090FDE">
            <w:pPr>
              <w:suppressAutoHyphens/>
              <w:jc w:val="center"/>
              <w:rPr>
                <w:rFonts w:ascii="Times New Roman" w:hAnsi="Times New Roman" w:cs="Times New Roman"/>
                <w:kern w:val="2"/>
              </w:rPr>
            </w:pPr>
            <w:r w:rsidRPr="00110261">
              <w:rPr>
                <w:rFonts w:ascii="Times New Roman" w:hAnsi="Times New Roman" w:cs="Times New Roman"/>
                <w:kern w:val="2"/>
              </w:rPr>
              <w:t>88</w:t>
            </w:r>
          </w:p>
        </w:tc>
        <w:tc>
          <w:tcPr>
            <w:tcW w:w="1269" w:type="dxa"/>
            <w:tcBorders>
              <w:top w:val="nil"/>
              <w:left w:val="nil"/>
              <w:bottom w:val="single" w:sz="4" w:space="0" w:color="auto"/>
              <w:right w:val="single" w:sz="4" w:space="0" w:color="auto"/>
            </w:tcBorders>
            <w:vAlign w:val="center"/>
            <w:hideMark/>
          </w:tcPr>
          <w:p w:rsidR="00AD5E35" w:rsidRPr="00110261" w:rsidRDefault="00AD5E35" w:rsidP="00090FDE">
            <w:pPr>
              <w:suppressAutoHyphens/>
              <w:jc w:val="center"/>
              <w:rPr>
                <w:rFonts w:ascii="Times New Roman" w:hAnsi="Times New Roman" w:cs="Times New Roman"/>
                <w:kern w:val="2"/>
              </w:rPr>
            </w:pPr>
            <w:r w:rsidRPr="00110261">
              <w:rPr>
                <w:rFonts w:ascii="Times New Roman" w:hAnsi="Times New Roman" w:cs="Times New Roman"/>
                <w:kern w:val="2"/>
              </w:rPr>
              <w:t>88</w:t>
            </w:r>
          </w:p>
        </w:tc>
      </w:tr>
      <w:tr w:rsidR="00AD5E35" w:rsidRPr="00110261" w:rsidTr="00090FDE">
        <w:trPr>
          <w:trHeight w:val="615"/>
          <w:jc w:val="center"/>
        </w:trPr>
        <w:tc>
          <w:tcPr>
            <w:tcW w:w="687" w:type="dxa"/>
            <w:tcBorders>
              <w:top w:val="nil"/>
              <w:left w:val="single" w:sz="4" w:space="0" w:color="auto"/>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color w:val="000000"/>
                <w:kern w:val="2"/>
                <w:lang w:eastAsia="ar-SA"/>
              </w:rPr>
            </w:pPr>
            <w:r w:rsidRPr="00110261">
              <w:rPr>
                <w:rFonts w:ascii="Times New Roman" w:hAnsi="Times New Roman" w:cs="Times New Roman"/>
                <w:color w:val="000000"/>
              </w:rPr>
              <w:lastRenderedPageBreak/>
              <w:t>3</w:t>
            </w:r>
          </w:p>
        </w:tc>
        <w:tc>
          <w:tcPr>
            <w:tcW w:w="5452"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color w:val="000000"/>
                <w:kern w:val="2"/>
                <w:lang w:eastAsia="ar-SA"/>
              </w:rPr>
            </w:pPr>
            <w:r w:rsidRPr="00110261">
              <w:rPr>
                <w:rFonts w:ascii="Times New Roman" w:hAnsi="Times New Roman" w:cs="Times New Roman"/>
                <w:color w:val="000000"/>
              </w:rPr>
              <w:t>Уровень автомобилизации населения, ед./1000 чел.</w:t>
            </w:r>
          </w:p>
        </w:tc>
        <w:tc>
          <w:tcPr>
            <w:tcW w:w="1120"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kern w:val="2"/>
                <w:lang w:eastAsia="ar-SA"/>
              </w:rPr>
            </w:pPr>
            <w:r w:rsidRPr="00110261">
              <w:rPr>
                <w:rFonts w:ascii="Times New Roman" w:hAnsi="Times New Roman" w:cs="Times New Roman"/>
                <w:kern w:val="2"/>
                <w:lang w:eastAsia="ar-SA"/>
              </w:rPr>
              <w:t>135</w:t>
            </w:r>
          </w:p>
        </w:tc>
        <w:tc>
          <w:tcPr>
            <w:tcW w:w="1269" w:type="dxa"/>
            <w:tcBorders>
              <w:top w:val="nil"/>
              <w:left w:val="nil"/>
              <w:bottom w:val="single" w:sz="4" w:space="0" w:color="auto"/>
              <w:right w:val="single" w:sz="4" w:space="0" w:color="auto"/>
            </w:tcBorders>
            <w:vAlign w:val="center"/>
            <w:hideMark/>
          </w:tcPr>
          <w:p w:rsidR="00AD5E35" w:rsidRPr="00110261" w:rsidRDefault="00AD5E35" w:rsidP="00090FDE">
            <w:pPr>
              <w:suppressAutoHyphens/>
              <w:ind w:right="-2"/>
              <w:jc w:val="center"/>
              <w:rPr>
                <w:rFonts w:ascii="Times New Roman" w:hAnsi="Times New Roman" w:cs="Times New Roman"/>
                <w:kern w:val="2"/>
                <w:lang w:eastAsia="ar-SA"/>
              </w:rPr>
            </w:pPr>
            <w:r w:rsidRPr="00110261">
              <w:rPr>
                <w:rFonts w:ascii="Times New Roman" w:hAnsi="Times New Roman" w:cs="Times New Roman"/>
                <w:kern w:val="2"/>
                <w:lang w:eastAsia="ar-SA"/>
              </w:rPr>
              <w:t>141</w:t>
            </w:r>
          </w:p>
        </w:tc>
      </w:tr>
    </w:tbl>
    <w:p w:rsidR="00AD5E35" w:rsidRPr="00110261" w:rsidRDefault="00AD5E35" w:rsidP="00AD5E35">
      <w:pPr>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Хранение автотранспорта на территории Каякского сельсовета осуществляется в пределах участков предприятий и на придомовых участках жителей поселения.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2.7 Характеристика работы транспортных средств общего пользования, включая анализ пассажиропотока.</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Основным и единственным пассажирским транспортом является автобус, рейсовый  автобус Чулым Преображенский, 4 раза в неделю (понедельник, четверг, пятница, воскресенье).</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2.8 Характеристика условий немоторизированного передвижения.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На территории  Каякского сельсовета велосипедное движение в организованных формах не представлено и отдельной инфраструктуры не имеет. Улично-дорожная сеть внутри населенных пунктов, как правило, не благоустроена, требуется формирование пешеходных тротуаров, необходимых для упорядочения движения пешеходов, укладка асфальтобетонного покрытия, ограничение дорожного полотна.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2.9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Основная часть перевозимых грузов сельскохозяйственного назначения перевозится привлеченным транспортом.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Коммунальные службы Каякского сельсовета своих транспортные средств не имеют, при  использовании спецтехники для содержания автомобильных дорог общего пользования местного значения , заключаются Муниципальные контракты.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2.10 Анализ уровня безопасности дорожного движения.</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Проблема аварийности, связанная с автомобильным транспортом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Увеличение парка транспортных средств при снижении объемов строительства, реконструкции и ремонта автомобильных дорог, недостаточном финансировании по содержанию автомобильных дорог привели к ухудшению условий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Обеспечение безопасности дорожного движения на улицах населенных пунктов и автомобильных дорогах поселения, предупреждение дорожно-транспортных происшествий (ДТП) и снижение тяжести их последствий является на сегодня одной из актуальных задач.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В Каякском сельском совете в 2015 году зарегистрировано 0 дорожно- транспортных происшествий (в 2015 году – _0 ДТП), в результате которых, погибло _0 человека (в 2015 году погибло __0_ чел.) и получили травмы __0_ человека (в 2015 году -_0_ чел.)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Несмотря на то, что на сегодняшний день на территории Каякского сельского совета дорожно-транспортных происшествий не зафиксировано, в перспективе из-за неудовлетворительного состояния автомобильных дорог, увеличения количества личного автотранспорта у жителей и несовершенства технических средств организации дорожного движения возможно ухудшение ситуации.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Основными причинами совершении ДТП с тяжкими последствиями по данным Государственной инспекции безопасности дорожного движения Новосибирской области являются несоответствие скорости движения конкретным дорожным условиям, нарушение скоростного режима, нарушение правил обгона и нарушение правил дорожного движения пешеходами.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Одним из важных технических средств организации дорожного движения являются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происшествий и в целом повышают комфортабельность движения.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рамках реализации Программы в Каякском сельсовете на аварийно-опасных участках необходимо установить дорожные знаки. Схема установки новых дорожных знаков, форма, цвета раскраски приняты в соответствии ГОСТ Р 52289-2004 «Правила применения дорожных знаков, разметки, светофоров, дорожных ограждений и направляющих устройств».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 координация усилий всех заинтересованных служб и населения, органов местного самоуправления.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 целью снижения остроты создавшейся проблемы применение программно- целевого метода позволит добиться: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координации деятельности органов местного самоуправления в области обеспечения безопасности дорожного движения;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реализации комплекса мероприятий, в том числе профилактического характера, по снижению числа дорожно-транспортных происшествий с пострадавшими, обусловленных дорожными условиями, а также снижению числа погибших в результате ДТП.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Реализация Программы позволит:</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установить необходимые виды и объемы дорожных работ,</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обеспечить безопасность дорожного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сформировать расходные обязательства по задачам, сконцентрировав финансовые ресурсы на реализации приоритетных задач.</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2.11 Оценка уровня негативного воздействия транспортной инфраструктуры на окружающую среду, безопасность и здоровье населения.</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Автомобильный транспорт и инфраструктура автотранспортного комплекса относится к главным источникам загрязнения окружающей среды.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Основной причиной высокого загрязнения воздушного бассейна выбросами автотранспорта является увеличение количества автотранспорта, его изношенность и некачественное топливо.</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Отработавшие газы двигателей внутреннего сгорания содержат вредные вещества и соединении, в том числе канцерогенные. Нефтепродукты, продукты износа шин, тормозных накладок, хлориды, </w:t>
      </w:r>
      <w:r w:rsidRPr="00110261">
        <w:rPr>
          <w:rFonts w:ascii="Times New Roman" w:hAnsi="Times New Roman" w:cs="Times New Roman"/>
        </w:rPr>
        <w:lastRenderedPageBreak/>
        <w:t>используемые в качестве антиобледенителей дорожных покрытий, загрязняют придорожные полосы и водные объекты.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Главный компонент выхлопов двигателей внутреннего сгорания ( кроме шума)- окись углерода (угарный газ) – опасен для человека, животных, вызывает отравление различной степени в зависимости от концентрации.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При взаимодействии выбросов автомобилей и смесей загрязняющих веществ в воздухе могут образоваться новые вещества, более агрессивные.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На прилегающих территориях к автомобильным дорогам вода, почва и растительность является носителями ряда канцерогенных веществ. Недопустимо выращивание здесь овощей, фруктов и скармливание травы животным.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Одним из направлений в работе по снижению негативного влияния автотранспорта на загрязнение окружающей среды является дальнейшее расширение использования альтернативного топлива – сжатого и сжиженного газа, благоустройство дорог, контроль работы двигателей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rPr>
        <w:t>2</w:t>
      </w:r>
      <w:r w:rsidRPr="00110261">
        <w:rPr>
          <w:rFonts w:ascii="Times New Roman" w:hAnsi="Times New Roman" w:cs="Times New Roman"/>
          <w:b/>
        </w:rPr>
        <w:t>.12 Характеристика существующих условий и перспектив развития и размещения транспортной инфраструктуры Каякского сельсовета.</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 учетом того, что территория Каякского сельсовета по состоянию на 01.01.2016 года не является привлекательной для инвесторов (невысокий уровень коммунальной, социальной и логистической инфраструктуры, отсутствие общераспространенных полезных ископаемых и др.) перспективы развития транспортной инфраструктуры связаны только с возможным развитием сельскохозяйственного производства.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 учетом сложившихся цен на сельскохозяйственную продукцию и возможностей государства и сельскохозяйственных производителей на период до 2032 года высоких темпов развития и размещения транспортной инфраструктуры Каякского сельского совета не ожидается. </w:t>
      </w:r>
    </w:p>
    <w:p w:rsidR="00AD5E35" w:rsidRPr="00110261" w:rsidRDefault="00AD5E35" w:rsidP="00AD5E35">
      <w:pPr>
        <w:ind w:firstLine="709"/>
        <w:contextualSpacing/>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b/>
        </w:rPr>
      </w:pPr>
      <w:r w:rsidRPr="00110261">
        <w:rPr>
          <w:rFonts w:ascii="Times New Roman" w:hAnsi="Times New Roman" w:cs="Times New Roman"/>
          <w:b/>
        </w:rPr>
        <w:t>2.13 Оценка нормативно-правовой базы, необходимой для функционирования и развития транспортной инфраструктуры Каякского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Программа комплексного развития транспортной инфраструктуры Каякского сельского совета на 2016 - 2032 подготовлена на основании: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Градостроительного кодекса РФ от 29 декабря 2004 №190 – ФЗ</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Федерального закона от 29 декабря 2014года №456 – ФЗ «О внесении изменений в Градостроительный кодекс РФ и отдельные законные акты РФ»</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Федерального закона от 06 октября 2003 года № 131-ФЗ «Об общих принципах организации местного самоуправления в Российской Федерации»;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Федерального закона от 09.02.2007 № 16-ФЗ «О транспортной безопасности»; - поручения Президента Российской Федерации от 17 марта 2011 года Пр-701;</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постановление Правительства Российской Федерации от 25 декабря 2015 года Пр- N1440 «Об утверждении требований к программам комплексного развития транспортной инфраструктуры поселений, городских округов»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Генеральный план Каякского сельсовета Чулымского района Новосибирской области.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shd w:val="clear" w:color="auto" w:fill="FFFFFF"/>
        </w:rPr>
        <w:t xml:space="preserve"> </w:t>
      </w:r>
      <w:r w:rsidRPr="00110261">
        <w:rPr>
          <w:rFonts w:ascii="Times New Roman" w:hAnsi="Times New Roman" w:cs="Times New Roman"/>
          <w:b/>
        </w:rPr>
        <w:t xml:space="preserve">- </w:t>
      </w:r>
      <w:r w:rsidRPr="00110261">
        <w:rPr>
          <w:rFonts w:ascii="Times New Roman" w:hAnsi="Times New Roman" w:cs="Times New Roman"/>
        </w:rPr>
        <w:t>Решения Совета депутатов  от17.12.2013г №32\2 «Об утверждении Положения «О дорожном фонде Каякского сельсовета  Чулымского района Новосибирской области»;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-Решения Совета депутатов  от 02.06.2015г №47\2 «Об утверждении порядка формирования и использования бюджетных ассигнований дорожного фонда»;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-Постановления Администрации Каякского сельсовета от06.05.2015г №37 «</w:t>
      </w:r>
      <w:r w:rsidRPr="00110261">
        <w:rPr>
          <w:rFonts w:ascii="Times New Roman" w:eastAsia="Times New Roman" w:hAnsi="Times New Roman" w:cs="Times New Roman"/>
          <w:bCs/>
          <w:color w:val="000000"/>
          <w:lang w:eastAsia="ru-RU"/>
        </w:rPr>
        <w:t>О порядке проведения и критериях</w:t>
      </w:r>
      <w:r w:rsidRPr="00110261">
        <w:rPr>
          <w:rFonts w:ascii="Times New Roman" w:eastAsia="Times New Roman" w:hAnsi="Times New Roman" w:cs="Times New Roman"/>
          <w:color w:val="000000"/>
          <w:lang w:eastAsia="ru-RU"/>
        </w:rPr>
        <w:t xml:space="preserve"> </w:t>
      </w:r>
      <w:r w:rsidRPr="00110261">
        <w:rPr>
          <w:rFonts w:ascii="Times New Roman" w:eastAsia="Times New Roman" w:hAnsi="Times New Roman" w:cs="Times New Roman"/>
          <w:bCs/>
          <w:color w:val="000000"/>
          <w:lang w:eastAsia="ru-RU"/>
        </w:rPr>
        <w:t>оценки эффективности реализации</w:t>
      </w:r>
      <w:r w:rsidRPr="00110261">
        <w:rPr>
          <w:rFonts w:ascii="Times New Roman" w:eastAsia="Times New Roman" w:hAnsi="Times New Roman" w:cs="Times New Roman"/>
          <w:color w:val="000000"/>
          <w:lang w:eastAsia="ru-RU"/>
        </w:rPr>
        <w:t xml:space="preserve"> </w:t>
      </w:r>
      <w:r w:rsidRPr="00110261">
        <w:rPr>
          <w:rFonts w:ascii="Times New Roman" w:eastAsia="Times New Roman" w:hAnsi="Times New Roman" w:cs="Times New Roman"/>
          <w:bCs/>
          <w:color w:val="000000"/>
          <w:lang w:eastAsia="ru-RU"/>
        </w:rPr>
        <w:t>муниципальных программ»;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-Решение Совета депутатов №12 от 25.12.2016 «О муниципальном бюджете Каякского сельсовета Чулымского района Новосибирской области на 2016 год  и плановый период 2017 и 2018 годов»;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-Постановление администрации от 06.06.2014г №45 «Об утверждении Перечня муниципальных автомобильных дорог и искусственных сооружений на них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color w:val="000000"/>
          <w:shd w:val="clear" w:color="auto" w:fill="FFFFFF"/>
        </w:rPr>
        <w:t xml:space="preserve">- </w:t>
      </w:r>
      <w:r w:rsidRPr="00110261">
        <w:rPr>
          <w:rFonts w:ascii="Times New Roman" w:hAnsi="Times New Roman" w:cs="Times New Roman"/>
        </w:rPr>
        <w:t>Постановление администрации Новосибирской области от 26.03.2009 года № 124-па «О нормативах финансовых затрат на содержание  автомобильных дорог Новосибирской области регионального  или межмуниципального значения».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применение экономических мер, стимулирующих инвестиции в объекты транспортной инфраструктуры;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координация усилий федеральных органов исполнительной власти, органов исполнительной власти Новосибирской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rPr>
      </w:pPr>
      <w:r w:rsidRPr="00110261">
        <w:rPr>
          <w:rFonts w:ascii="Times New Roman" w:hAnsi="Times New Roman" w:cs="Times New Roman"/>
          <w:b/>
        </w:rPr>
        <w:t>2.14 Оценка финансирования транспортной инфраструктуры</w:t>
      </w:r>
      <w:r w:rsidRPr="00110261">
        <w:rPr>
          <w:rFonts w:ascii="Times New Roman" w:hAnsi="Times New Roman" w:cs="Times New Roman"/>
        </w:rPr>
        <w:t>.</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Финансовой основой реализации муниципальной программы являются средства бюджета Каякского сельсовета. Привлечение средств бюджета Новосибирской области учитывается как прогноз софинансирования мероприятий в соответствии с действующим законодательством.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Ежегодные объемы финансирования программы определяются в соответствии с утвержденным бюджетом Каякского сельсовета на соответствующий финансовый год и с учетом дополнительных источников финансирования. </w:t>
      </w:r>
    </w:p>
    <w:p w:rsidR="00AD5E35" w:rsidRPr="00110261" w:rsidRDefault="00AD5E35" w:rsidP="00AD5E35">
      <w:pPr>
        <w:ind w:firstLine="709"/>
        <w:contextualSpacing/>
        <w:rPr>
          <w:rFonts w:ascii="Times New Roman" w:hAnsi="Times New Roman" w:cs="Times New Roman"/>
          <w:highlight w:val="yellow"/>
        </w:rPr>
      </w:pPr>
      <w:r w:rsidRPr="00110261">
        <w:rPr>
          <w:rFonts w:ascii="Times New Roman" w:hAnsi="Times New Roman" w:cs="Times New Roman"/>
        </w:rPr>
        <w:t xml:space="preserve">Общий объем финансирования, необходимый для реализации мероприятий Программы на весь расчетный срок, составляет 116 542,27 тыс. рублей, в том числе по годам: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2016 год — 3 692,78 тыс. рублей;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2017 год — 22 874,39 тыс. рублей;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2018 год  - 23 421,59 тыс. рублей;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2019 год — 9 462,98 тыс. рублей;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2020 год — 11 924,55 тыс. рублей.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С 2021 по 2025 годы- 22 224,40 тыс.рублей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С 2026 по 2032 годы- 22 941,59 тыс. рублей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Таким образом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Объемы финансирования муниципальной программы носят прогнозный характер и подлежат уточнению в установленном порядке.</w:t>
      </w:r>
    </w:p>
    <w:p w:rsidR="00AD5E35" w:rsidRPr="00110261" w:rsidRDefault="00AD5E35" w:rsidP="00AD5E35">
      <w:pPr>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III. Прогноз транспортного спроса , изменения объемов и характера передвижения населения и перевозок грузов на территории Каякского сельсовета</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 xml:space="preserve">3.1 Прогноз социально – экономического и градостроительного развития </w:t>
      </w: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Каякского сельсовета.</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При анализе показателей текущего уровня социально-экономического и градостроительного развития Каякского сельсовета, отмечается следующее: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транспортная доступность населенных пунктов поселения высокая;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наличие трудовых ресурсов позволяет обеспечить потребности населения и расширение производства;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жилищный фонд муниципального образования Каякского сельсовета  составляет 11,52 тыс. кв. м.  Увеличение жилищного фонда Каякского сельсовета до 35тыс. кв. м на расчетный срок позволит увеличить среднюю жилищную обеспеченность до 35 кв.м общей площади на человека.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b/>
        </w:rPr>
      </w:pPr>
      <w:r w:rsidRPr="00110261">
        <w:rPr>
          <w:rFonts w:ascii="Times New Roman" w:hAnsi="Times New Roman" w:cs="Times New Roman"/>
          <w:b/>
        </w:rPr>
        <w:t>Демографический прогноз</w:t>
      </w:r>
    </w:p>
    <w:p w:rsidR="00AD5E35" w:rsidRPr="00110261" w:rsidRDefault="00AD5E35" w:rsidP="00AD5E35">
      <w:pPr>
        <w:ind w:firstLine="709"/>
        <w:contextualSpacing/>
        <w:rPr>
          <w:rFonts w:ascii="Times New Roman" w:hAnsi="Times New Roman" w:cs="Times New Roman"/>
          <w:b/>
        </w:rPr>
      </w:pPr>
    </w:p>
    <w:p w:rsidR="00AD5E35" w:rsidRPr="00110261" w:rsidRDefault="00AD5E35" w:rsidP="00AD5E35">
      <w:pPr>
        <w:suppressAutoHyphens/>
        <w:spacing w:before="120" w:after="0"/>
        <w:ind w:firstLine="709"/>
        <w:rPr>
          <w:rFonts w:ascii="Times New Roman" w:hAnsi="Times New Roman" w:cs="Times New Roman"/>
          <w:color w:val="FF0000"/>
        </w:rPr>
      </w:pPr>
      <w:r w:rsidRPr="00110261">
        <w:rPr>
          <w:rFonts w:ascii="Times New Roman" w:hAnsi="Times New Roman" w:cs="Times New Roman"/>
        </w:rPr>
        <w:t xml:space="preserve"> Совокупность имеющихся на территории предпосылок социально-экономического развития сельсовета и комплекс мероприятий, направленных на устойчивое развитие сельсовета предполагает снижение численности населения. Проектная численность населения устанавливается с учётом территориальных возможностей и вида застройки. Посёлок Зубари рекомендуется к исключению из реестра населённых пунктов за отсутствием постоянного населения. В связи с полным прогнозируемым обезлюдиванием рекомендуется к расчётному исключить так же п. Преображенский из реестра населённых пунктов.</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 xml:space="preserve">Расчётная численность населения сельсовета на первую очередь </w:t>
      </w:r>
      <w:r w:rsidRPr="00110261">
        <w:rPr>
          <w:rFonts w:ascii="Times New Roman" w:hAnsi="Times New Roman" w:cs="Times New Roman"/>
          <w:b/>
          <w:bCs/>
        </w:rPr>
        <w:t xml:space="preserve">570 </w:t>
      </w:r>
      <w:r w:rsidRPr="00110261">
        <w:rPr>
          <w:rFonts w:ascii="Times New Roman" w:hAnsi="Times New Roman" w:cs="Times New Roman"/>
        </w:rPr>
        <w:t xml:space="preserve">человек (2025 г.), на расчётный срок (2032 г.) – </w:t>
      </w:r>
      <w:r w:rsidRPr="00110261">
        <w:rPr>
          <w:rFonts w:ascii="Times New Roman" w:hAnsi="Times New Roman" w:cs="Times New Roman"/>
          <w:b/>
          <w:bCs/>
        </w:rPr>
        <w:t>540</w:t>
      </w:r>
      <w:r w:rsidRPr="00110261">
        <w:rPr>
          <w:rFonts w:ascii="Times New Roman" w:hAnsi="Times New Roman" w:cs="Times New Roman"/>
        </w:rPr>
        <w:t xml:space="preserve"> человек. В </w:t>
      </w:r>
      <w:r w:rsidRPr="00110261">
        <w:rPr>
          <w:rFonts w:ascii="Times New Roman" w:hAnsi="Times New Roman" w:cs="Times New Roman"/>
          <w:i/>
          <w:iCs/>
        </w:rPr>
        <w:t>таблице 4.</w:t>
      </w:r>
      <w:r w:rsidRPr="00110261">
        <w:rPr>
          <w:rFonts w:ascii="Times New Roman" w:hAnsi="Times New Roman" w:cs="Times New Roman"/>
        </w:rPr>
        <w:t xml:space="preserve"> представлена ожидаемая численность населения поселений на первую очередь (2025 г.) и на расчётный срок (2032 г.), полученная методом демографического прогноза с учётом освоения новых территорий.</w:t>
      </w:r>
    </w:p>
    <w:p w:rsidR="00AD5E35" w:rsidRPr="00110261" w:rsidRDefault="00AD5E35" w:rsidP="00AD5E35">
      <w:pPr>
        <w:spacing w:before="120" w:after="0"/>
        <w:ind w:firstLine="709"/>
        <w:jc w:val="both"/>
        <w:rPr>
          <w:rFonts w:ascii="Times New Roman" w:hAnsi="Times New Roman" w:cs="Times New Roman"/>
          <w:iCs/>
        </w:rPr>
      </w:pPr>
    </w:p>
    <w:p w:rsidR="00AD5E35" w:rsidRPr="00110261" w:rsidRDefault="00AD5E35" w:rsidP="00AD5E35">
      <w:pPr>
        <w:pStyle w:val="a6"/>
        <w:spacing w:after="0"/>
        <w:ind w:left="644"/>
        <w:rPr>
          <w:rFonts w:ascii="Times New Roman" w:hAnsi="Times New Roman"/>
          <w:iCs/>
        </w:rPr>
      </w:pPr>
    </w:p>
    <w:p w:rsidR="00AD5E35" w:rsidRPr="00110261" w:rsidRDefault="00AD5E35" w:rsidP="00AD5E35">
      <w:pPr>
        <w:pStyle w:val="a6"/>
        <w:spacing w:after="0"/>
        <w:ind w:left="644"/>
        <w:jc w:val="center"/>
        <w:rPr>
          <w:rFonts w:ascii="Times New Roman" w:hAnsi="Times New Roman"/>
          <w:iCs/>
        </w:rPr>
      </w:pPr>
      <w:r w:rsidRPr="00110261">
        <w:rPr>
          <w:rFonts w:ascii="Times New Roman" w:hAnsi="Times New Roman"/>
          <w:iCs/>
        </w:rPr>
        <w:t>Таблица 4. Прогноз численности населения Каякского сельсовета</w:t>
      </w:r>
    </w:p>
    <w:p w:rsidR="00AD5E35" w:rsidRPr="00110261" w:rsidRDefault="00AD5E35" w:rsidP="00AD5E35">
      <w:pPr>
        <w:pStyle w:val="a6"/>
        <w:spacing w:after="0"/>
        <w:ind w:left="644"/>
        <w:rPr>
          <w:rFonts w:ascii="Times New Roman" w:hAnsi="Times New Roman"/>
          <w:iCs/>
        </w:rPr>
      </w:pPr>
    </w:p>
    <w:tbl>
      <w:tblPr>
        <w:tblW w:w="7869" w:type="dxa"/>
        <w:jc w:val="center"/>
        <w:tblLook w:val="00A0"/>
      </w:tblPr>
      <w:tblGrid>
        <w:gridCol w:w="670"/>
        <w:gridCol w:w="2814"/>
        <w:gridCol w:w="1444"/>
        <w:gridCol w:w="1515"/>
        <w:gridCol w:w="1426"/>
      </w:tblGrid>
      <w:tr w:rsidR="00AD5E35" w:rsidRPr="00110261" w:rsidTr="00090FDE">
        <w:trPr>
          <w:trHeight w:val="20"/>
          <w:jc w:val="center"/>
        </w:trPr>
        <w:tc>
          <w:tcPr>
            <w:tcW w:w="670" w:type="dxa"/>
            <w:vMerge w:val="restart"/>
            <w:tcBorders>
              <w:top w:val="single" w:sz="8" w:space="0" w:color="auto"/>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 п/п</w:t>
            </w:r>
          </w:p>
        </w:tc>
        <w:tc>
          <w:tcPr>
            <w:tcW w:w="2814" w:type="dxa"/>
            <w:vMerge w:val="restart"/>
            <w:tcBorders>
              <w:top w:val="single" w:sz="8" w:space="0" w:color="auto"/>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Наименование поселения</w:t>
            </w:r>
          </w:p>
        </w:tc>
        <w:tc>
          <w:tcPr>
            <w:tcW w:w="4385" w:type="dxa"/>
            <w:gridSpan w:val="3"/>
            <w:tcBorders>
              <w:top w:val="single" w:sz="8" w:space="0" w:color="auto"/>
              <w:left w:val="nil"/>
              <w:bottom w:val="single" w:sz="8" w:space="0" w:color="auto"/>
              <w:right w:val="single" w:sz="8" w:space="0" w:color="000000"/>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Численность населения</w:t>
            </w:r>
          </w:p>
        </w:tc>
      </w:tr>
      <w:tr w:rsidR="00AD5E35" w:rsidRPr="00110261" w:rsidTr="00090FDE">
        <w:trPr>
          <w:trHeight w:val="20"/>
          <w:jc w:val="center"/>
        </w:trPr>
        <w:tc>
          <w:tcPr>
            <w:tcW w:w="670" w:type="dxa"/>
            <w:vMerge/>
            <w:tcBorders>
              <w:top w:val="single" w:sz="8" w:space="0" w:color="auto"/>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p>
        </w:tc>
        <w:tc>
          <w:tcPr>
            <w:tcW w:w="2814" w:type="dxa"/>
            <w:vMerge/>
            <w:tcBorders>
              <w:top w:val="single" w:sz="8" w:space="0" w:color="auto"/>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p>
        </w:tc>
        <w:tc>
          <w:tcPr>
            <w:tcW w:w="1444" w:type="dxa"/>
            <w:vMerge w:val="restart"/>
            <w:tcBorders>
              <w:top w:val="nil"/>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01.01.12 г.</w:t>
            </w:r>
          </w:p>
        </w:tc>
        <w:tc>
          <w:tcPr>
            <w:tcW w:w="1515" w:type="dxa"/>
            <w:tcBorders>
              <w:top w:val="nil"/>
              <w:left w:val="nil"/>
              <w:bottom w:val="nil"/>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прогноз</w:t>
            </w:r>
          </w:p>
        </w:tc>
        <w:tc>
          <w:tcPr>
            <w:tcW w:w="1426" w:type="dxa"/>
            <w:tcBorders>
              <w:top w:val="nil"/>
              <w:left w:val="nil"/>
              <w:bottom w:val="nil"/>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прогноз</w:t>
            </w:r>
          </w:p>
        </w:tc>
      </w:tr>
      <w:tr w:rsidR="00AD5E35" w:rsidRPr="00110261" w:rsidTr="00090FDE">
        <w:trPr>
          <w:trHeight w:val="20"/>
          <w:jc w:val="center"/>
        </w:trPr>
        <w:tc>
          <w:tcPr>
            <w:tcW w:w="670" w:type="dxa"/>
            <w:vMerge/>
            <w:tcBorders>
              <w:top w:val="single" w:sz="8" w:space="0" w:color="auto"/>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p>
        </w:tc>
        <w:tc>
          <w:tcPr>
            <w:tcW w:w="2814" w:type="dxa"/>
            <w:vMerge/>
            <w:tcBorders>
              <w:top w:val="single" w:sz="8" w:space="0" w:color="auto"/>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p>
        </w:tc>
        <w:tc>
          <w:tcPr>
            <w:tcW w:w="1444" w:type="dxa"/>
            <w:vMerge/>
            <w:tcBorders>
              <w:top w:val="nil"/>
              <w:left w:val="single" w:sz="8" w:space="0" w:color="auto"/>
              <w:bottom w:val="single" w:sz="8" w:space="0" w:color="000000"/>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p>
        </w:tc>
        <w:tc>
          <w:tcPr>
            <w:tcW w:w="1515"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2025 г.</w:t>
            </w:r>
          </w:p>
        </w:tc>
        <w:tc>
          <w:tcPr>
            <w:tcW w:w="1426"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2032 г.</w:t>
            </w:r>
          </w:p>
        </w:tc>
      </w:tr>
      <w:tr w:rsidR="00AD5E35" w:rsidRPr="00110261" w:rsidTr="00090FDE">
        <w:trPr>
          <w:trHeight w:val="20"/>
          <w:jc w:val="center"/>
        </w:trPr>
        <w:tc>
          <w:tcPr>
            <w:tcW w:w="670" w:type="dxa"/>
            <w:tcBorders>
              <w:top w:val="nil"/>
              <w:left w:val="single" w:sz="8" w:space="0" w:color="auto"/>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w:t>
            </w:r>
          </w:p>
        </w:tc>
        <w:tc>
          <w:tcPr>
            <w:tcW w:w="281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с. Золотая Грива</w:t>
            </w:r>
          </w:p>
        </w:tc>
        <w:tc>
          <w:tcPr>
            <w:tcW w:w="144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568</w:t>
            </w:r>
          </w:p>
        </w:tc>
        <w:tc>
          <w:tcPr>
            <w:tcW w:w="1515"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520</w:t>
            </w:r>
          </w:p>
        </w:tc>
        <w:tc>
          <w:tcPr>
            <w:tcW w:w="1426"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500</w:t>
            </w:r>
          </w:p>
        </w:tc>
      </w:tr>
      <w:tr w:rsidR="00AD5E35" w:rsidRPr="00110261" w:rsidTr="00090FDE">
        <w:trPr>
          <w:trHeight w:val="20"/>
          <w:jc w:val="center"/>
        </w:trPr>
        <w:tc>
          <w:tcPr>
            <w:tcW w:w="670" w:type="dxa"/>
            <w:tcBorders>
              <w:top w:val="nil"/>
              <w:left w:val="single" w:sz="8" w:space="0" w:color="auto"/>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2.</w:t>
            </w:r>
          </w:p>
        </w:tc>
        <w:tc>
          <w:tcPr>
            <w:tcW w:w="281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 Каяк</w:t>
            </w:r>
          </w:p>
        </w:tc>
        <w:tc>
          <w:tcPr>
            <w:tcW w:w="144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50</w:t>
            </w:r>
          </w:p>
        </w:tc>
        <w:tc>
          <w:tcPr>
            <w:tcW w:w="1515"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w:t>
            </w:r>
          </w:p>
        </w:tc>
        <w:tc>
          <w:tcPr>
            <w:tcW w:w="1426"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w:t>
            </w:r>
          </w:p>
        </w:tc>
      </w:tr>
      <w:tr w:rsidR="00AD5E35" w:rsidRPr="00110261" w:rsidTr="00090FDE">
        <w:trPr>
          <w:trHeight w:val="20"/>
          <w:jc w:val="center"/>
        </w:trPr>
        <w:tc>
          <w:tcPr>
            <w:tcW w:w="670" w:type="dxa"/>
            <w:tcBorders>
              <w:top w:val="nil"/>
              <w:left w:val="single" w:sz="8" w:space="0" w:color="auto"/>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w:t>
            </w:r>
          </w:p>
        </w:tc>
        <w:tc>
          <w:tcPr>
            <w:tcW w:w="281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 Преображенский</w:t>
            </w:r>
          </w:p>
        </w:tc>
        <w:tc>
          <w:tcPr>
            <w:tcW w:w="144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34</w:t>
            </w:r>
          </w:p>
        </w:tc>
        <w:tc>
          <w:tcPr>
            <w:tcW w:w="1515"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10</w:t>
            </w:r>
          </w:p>
        </w:tc>
        <w:tc>
          <w:tcPr>
            <w:tcW w:w="1426"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0</w:t>
            </w:r>
          </w:p>
        </w:tc>
      </w:tr>
      <w:tr w:rsidR="00AD5E35" w:rsidRPr="00110261" w:rsidTr="00090FDE">
        <w:trPr>
          <w:trHeight w:val="20"/>
          <w:jc w:val="center"/>
        </w:trPr>
        <w:tc>
          <w:tcPr>
            <w:tcW w:w="670" w:type="dxa"/>
            <w:tcBorders>
              <w:top w:val="nil"/>
              <w:left w:val="single" w:sz="8" w:space="0" w:color="auto"/>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w:t>
            </w:r>
          </w:p>
        </w:tc>
        <w:tc>
          <w:tcPr>
            <w:tcW w:w="281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п. Зубари</w:t>
            </w:r>
          </w:p>
        </w:tc>
        <w:tc>
          <w:tcPr>
            <w:tcW w:w="144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w:t>
            </w:r>
          </w:p>
        </w:tc>
        <w:tc>
          <w:tcPr>
            <w:tcW w:w="1515"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w:t>
            </w:r>
          </w:p>
        </w:tc>
        <w:tc>
          <w:tcPr>
            <w:tcW w:w="1426"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w:t>
            </w:r>
          </w:p>
        </w:tc>
      </w:tr>
      <w:tr w:rsidR="00AD5E35" w:rsidRPr="00110261" w:rsidTr="00090FDE">
        <w:trPr>
          <w:trHeight w:val="330"/>
          <w:jc w:val="center"/>
        </w:trPr>
        <w:tc>
          <w:tcPr>
            <w:tcW w:w="670" w:type="dxa"/>
            <w:tcBorders>
              <w:top w:val="nil"/>
              <w:left w:val="single" w:sz="8" w:space="0" w:color="auto"/>
              <w:bottom w:val="single" w:sz="8" w:space="0" w:color="auto"/>
              <w:right w:val="single" w:sz="8" w:space="0" w:color="auto"/>
            </w:tcBorders>
            <w:vAlign w:val="bottom"/>
          </w:tcPr>
          <w:p w:rsidR="00AD5E35" w:rsidRPr="00110261" w:rsidRDefault="00AD5E35" w:rsidP="00090FDE">
            <w:pPr>
              <w:spacing w:after="0"/>
              <w:jc w:val="center"/>
              <w:rPr>
                <w:rFonts w:ascii="Times New Roman" w:hAnsi="Times New Roman" w:cs="Times New Roman"/>
                <w:highlight w:val="yellow"/>
              </w:rPr>
            </w:pPr>
          </w:p>
        </w:tc>
        <w:tc>
          <w:tcPr>
            <w:tcW w:w="2814" w:type="dxa"/>
            <w:tcBorders>
              <w:top w:val="nil"/>
              <w:left w:val="nil"/>
              <w:bottom w:val="single" w:sz="8" w:space="0" w:color="auto"/>
              <w:right w:val="single" w:sz="8" w:space="0" w:color="auto"/>
            </w:tcBorders>
            <w:vAlign w:val="bottom"/>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Всего</w:t>
            </w:r>
          </w:p>
        </w:tc>
        <w:tc>
          <w:tcPr>
            <w:tcW w:w="1444"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652</w:t>
            </w:r>
          </w:p>
        </w:tc>
        <w:tc>
          <w:tcPr>
            <w:tcW w:w="1515"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570</w:t>
            </w:r>
          </w:p>
        </w:tc>
        <w:tc>
          <w:tcPr>
            <w:tcW w:w="1426" w:type="dxa"/>
            <w:tcBorders>
              <w:top w:val="nil"/>
              <w:left w:val="nil"/>
              <w:bottom w:val="single" w:sz="8" w:space="0" w:color="auto"/>
              <w:right w:val="single" w:sz="8" w:space="0" w:color="auto"/>
            </w:tcBorders>
            <w:vAlign w:val="center"/>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540</w:t>
            </w:r>
          </w:p>
        </w:tc>
      </w:tr>
    </w:tbl>
    <w:p w:rsidR="00AD5E35" w:rsidRPr="00110261" w:rsidRDefault="00AD5E35" w:rsidP="00AD5E35">
      <w:pPr>
        <w:spacing w:before="120" w:after="0" w:line="240" w:lineRule="auto"/>
        <w:ind w:firstLine="709"/>
        <w:jc w:val="both"/>
        <w:rPr>
          <w:rFonts w:ascii="Times New Roman" w:hAnsi="Times New Roman" w:cs="Times New Roman"/>
        </w:rPr>
      </w:pPr>
    </w:p>
    <w:p w:rsidR="00AD5E35" w:rsidRPr="00110261" w:rsidRDefault="00AD5E35" w:rsidP="00AD5E35">
      <w:pPr>
        <w:suppressAutoHyphens/>
        <w:spacing w:before="120" w:after="0"/>
        <w:ind w:firstLine="709"/>
        <w:rPr>
          <w:rFonts w:ascii="Times New Roman" w:hAnsi="Times New Roman" w:cs="Times New Roman"/>
        </w:rPr>
      </w:pPr>
      <w:r w:rsidRPr="00110261">
        <w:rPr>
          <w:rFonts w:ascii="Times New Roman" w:hAnsi="Times New Roman" w:cs="Times New Roman"/>
        </w:rPr>
        <w:t>В прогноз численности сельсовета закладываются следующие показатели:</w:t>
      </w:r>
    </w:p>
    <w:p w:rsidR="00AD5E35" w:rsidRPr="00110261" w:rsidRDefault="00AD5E35" w:rsidP="00AD5E35">
      <w:pPr>
        <w:pStyle w:val="a6"/>
        <w:numPr>
          <w:ilvl w:val="0"/>
          <w:numId w:val="7"/>
        </w:numPr>
        <w:suppressAutoHyphens/>
        <w:spacing w:after="0"/>
        <w:contextualSpacing w:val="0"/>
        <w:rPr>
          <w:rFonts w:ascii="Times New Roman" w:hAnsi="Times New Roman"/>
        </w:rPr>
      </w:pPr>
      <w:r w:rsidRPr="00110261">
        <w:rPr>
          <w:rFonts w:ascii="Times New Roman" w:hAnsi="Times New Roman"/>
        </w:rPr>
        <w:t>рождаемость снизится до 8 промилле, так как в детородный возраст вступает малочисленное поколение 90-х, 2000-х годов и миграция молодёжи за пределы сельсовета (связь с сельсоветом остаётся только номинальной, в виде прописки);</w:t>
      </w:r>
    </w:p>
    <w:p w:rsidR="00AD5E35" w:rsidRPr="00110261" w:rsidRDefault="00AD5E35" w:rsidP="00AD5E35">
      <w:pPr>
        <w:pStyle w:val="a6"/>
        <w:numPr>
          <w:ilvl w:val="0"/>
          <w:numId w:val="7"/>
        </w:numPr>
        <w:suppressAutoHyphens/>
        <w:spacing w:after="0"/>
        <w:contextualSpacing w:val="0"/>
        <w:rPr>
          <w:rFonts w:ascii="Times New Roman" w:hAnsi="Times New Roman"/>
        </w:rPr>
      </w:pPr>
      <w:r w:rsidRPr="00110261">
        <w:rPr>
          <w:rFonts w:ascii="Times New Roman" w:hAnsi="Times New Roman"/>
        </w:rPr>
        <w:t>смертность будет постепенно падать от 17 до 15 промилле, в связи с высокими показателями коэффициента смертности в последние годы, в связи с дальнейшим развитием системы здравоохранения, улучшением качества воды, а также экономики сельсовета. Увеличение продолжительности жизни приведёт к существенному изменению возрастной структуры населения;</w:t>
      </w:r>
    </w:p>
    <w:p w:rsidR="00AD5E35" w:rsidRPr="00110261" w:rsidRDefault="00AD5E35" w:rsidP="00AD5E35">
      <w:pPr>
        <w:pStyle w:val="a6"/>
        <w:numPr>
          <w:ilvl w:val="0"/>
          <w:numId w:val="7"/>
        </w:numPr>
        <w:suppressAutoHyphens/>
        <w:spacing w:after="0"/>
        <w:contextualSpacing w:val="0"/>
        <w:rPr>
          <w:rFonts w:ascii="Times New Roman" w:hAnsi="Times New Roman"/>
        </w:rPr>
      </w:pPr>
      <w:r w:rsidRPr="00110261">
        <w:rPr>
          <w:rFonts w:ascii="Times New Roman" w:hAnsi="Times New Roman"/>
        </w:rPr>
        <w:t>сальдо миграционных потоков к расчётному сроку будет уменьшаться и составит -2 человек, при условии развития перерабатывающего сельскохозяйственное сырье производства. Фактически миграция будет иметь номинальный характер, в связи с перерегистрацией места проживания давно уехавших в поисках работы людей.</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Анализ возрастной структуры Каякского сельсовета позволил выявить следующие устойчивые в течение последних пяти лет тенденции:</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-рост доли населения моложе трудоспособного населения;</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-снижение доли граждан трудоспособного возраста;</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-рост доли граждан старше трудоспособного возраста.</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Согласно прогнозу демографического развития в Новосибирской области до 2025 года, разработанного Росстатом, к концу прогнозного периода в трудоспособный возраст будет вступать малочисленное поколение, каждый четвёртый житель области будет находиться в возрасте старше трудоспособного.</w:t>
      </w:r>
    </w:p>
    <w:p w:rsidR="00AD5E35" w:rsidRPr="00110261" w:rsidRDefault="00AD5E35" w:rsidP="00AD5E35">
      <w:pPr>
        <w:suppressAutoHyphens/>
        <w:spacing w:after="0"/>
        <w:ind w:firstLine="709"/>
        <w:rPr>
          <w:rFonts w:ascii="Times New Roman" w:hAnsi="Times New Roman" w:cs="Times New Roman"/>
        </w:rPr>
      </w:pPr>
      <w:r w:rsidRPr="00110261">
        <w:rPr>
          <w:rFonts w:ascii="Times New Roman" w:hAnsi="Times New Roman" w:cs="Times New Roman"/>
        </w:rPr>
        <w:t>С учётом результатов анализа возрастной структуры населения Каякского сельсовета и её изменений с 2009 г., а также с учётом прогнозов демографического развития, разработанных специалистами отделов статистики областного и федерального уровней, построена гипотеза изменения возрастной структуры в течение расчётного срока (</w:t>
      </w:r>
      <w:r w:rsidRPr="00110261">
        <w:rPr>
          <w:rFonts w:ascii="Times New Roman" w:hAnsi="Times New Roman" w:cs="Times New Roman"/>
          <w:i/>
          <w:iCs/>
        </w:rPr>
        <w:t>таблица 5</w:t>
      </w:r>
      <w:r w:rsidRPr="00110261">
        <w:rPr>
          <w:rFonts w:ascii="Times New Roman" w:hAnsi="Times New Roman" w:cs="Times New Roman"/>
        </w:rPr>
        <w:t>).</w:t>
      </w:r>
    </w:p>
    <w:p w:rsidR="00AD5E35" w:rsidRPr="00110261" w:rsidRDefault="00AD5E35" w:rsidP="00AD5E35">
      <w:pPr>
        <w:spacing w:after="0"/>
        <w:jc w:val="both"/>
        <w:rPr>
          <w:rFonts w:ascii="Times New Roman" w:hAnsi="Times New Roman" w:cs="Times New Roman"/>
          <w:iCs/>
          <w:color w:val="000000"/>
        </w:rPr>
      </w:pPr>
    </w:p>
    <w:p w:rsidR="00AD5E35" w:rsidRPr="00110261" w:rsidRDefault="00AD5E35" w:rsidP="00AD5E35">
      <w:pPr>
        <w:spacing w:after="0"/>
        <w:ind w:firstLine="709"/>
        <w:jc w:val="both"/>
        <w:rPr>
          <w:rFonts w:ascii="Times New Roman" w:hAnsi="Times New Roman" w:cs="Times New Roman"/>
          <w:color w:val="000000"/>
        </w:rPr>
      </w:pPr>
      <w:r w:rsidRPr="00110261">
        <w:rPr>
          <w:rFonts w:ascii="Times New Roman" w:hAnsi="Times New Roman" w:cs="Times New Roman"/>
          <w:iCs/>
          <w:color w:val="000000"/>
        </w:rPr>
        <w:t>Таблица 5. Предполагаемое изменение возрастной структуры населения</w:t>
      </w:r>
    </w:p>
    <w:p w:rsidR="00AD5E35" w:rsidRPr="00110261" w:rsidRDefault="00AD5E35" w:rsidP="00AD5E35">
      <w:pPr>
        <w:spacing w:after="120" w:line="240" w:lineRule="auto"/>
        <w:ind w:left="284"/>
        <w:rPr>
          <w:rFonts w:ascii="Times New Roman" w:hAnsi="Times New Roman" w:cs="Times New Roman"/>
          <w:iCs/>
          <w:color w:val="000000"/>
        </w:rPr>
      </w:pPr>
      <w:r w:rsidRPr="00110261">
        <w:rPr>
          <w:rFonts w:ascii="Times New Roman" w:hAnsi="Times New Roman" w:cs="Times New Roman"/>
          <w:iCs/>
          <w:color w:val="000000"/>
        </w:rPr>
        <w:t xml:space="preserve">     Каякского сельсовета в течение расчётного срока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6"/>
        <w:gridCol w:w="900"/>
        <w:gridCol w:w="900"/>
        <w:gridCol w:w="900"/>
      </w:tblGrid>
      <w:tr w:rsidR="00AD5E35" w:rsidRPr="00110261" w:rsidTr="00090FDE">
        <w:trPr>
          <w:jc w:val="center"/>
        </w:trPr>
        <w:tc>
          <w:tcPr>
            <w:tcW w:w="6176" w:type="dxa"/>
            <w:vMerge w:val="restart"/>
            <w:vAlign w:val="center"/>
          </w:tcPr>
          <w:p w:rsidR="00AD5E35" w:rsidRPr="00110261" w:rsidRDefault="00AD5E35" w:rsidP="00090FDE">
            <w:pPr>
              <w:spacing w:after="0" w:line="240" w:lineRule="auto"/>
              <w:jc w:val="center"/>
              <w:rPr>
                <w:rFonts w:ascii="Times New Roman" w:hAnsi="Times New Roman" w:cs="Times New Roman"/>
                <w:b/>
                <w:bCs/>
                <w:i/>
                <w:iCs/>
              </w:rPr>
            </w:pPr>
            <w:r w:rsidRPr="00110261">
              <w:rPr>
                <w:rFonts w:ascii="Times New Roman" w:hAnsi="Times New Roman" w:cs="Times New Roman"/>
                <w:b/>
                <w:bCs/>
                <w:i/>
                <w:iCs/>
              </w:rPr>
              <w:t>Возрастная структура на начало года</w:t>
            </w:r>
          </w:p>
        </w:tc>
        <w:tc>
          <w:tcPr>
            <w:tcW w:w="2700" w:type="dxa"/>
            <w:gridSpan w:val="3"/>
          </w:tcPr>
          <w:p w:rsidR="00AD5E35" w:rsidRPr="00110261" w:rsidRDefault="00AD5E35" w:rsidP="00090FDE">
            <w:pPr>
              <w:spacing w:after="0" w:line="240" w:lineRule="auto"/>
              <w:jc w:val="center"/>
              <w:rPr>
                <w:rFonts w:ascii="Times New Roman" w:hAnsi="Times New Roman" w:cs="Times New Roman"/>
                <w:b/>
                <w:bCs/>
                <w:i/>
                <w:iCs/>
              </w:rPr>
            </w:pPr>
            <w:r w:rsidRPr="00110261">
              <w:rPr>
                <w:rFonts w:ascii="Times New Roman" w:hAnsi="Times New Roman" w:cs="Times New Roman"/>
                <w:b/>
                <w:bCs/>
                <w:i/>
                <w:iCs/>
              </w:rPr>
              <w:t>Годы</w:t>
            </w:r>
          </w:p>
        </w:tc>
      </w:tr>
      <w:tr w:rsidR="00AD5E35" w:rsidRPr="00110261" w:rsidTr="00090FDE">
        <w:trPr>
          <w:jc w:val="center"/>
        </w:trPr>
        <w:tc>
          <w:tcPr>
            <w:tcW w:w="6176" w:type="dxa"/>
            <w:vMerge/>
          </w:tcPr>
          <w:p w:rsidR="00AD5E35" w:rsidRPr="00110261" w:rsidRDefault="00AD5E35" w:rsidP="00090FDE">
            <w:pPr>
              <w:spacing w:after="0" w:line="240" w:lineRule="auto"/>
              <w:jc w:val="center"/>
              <w:rPr>
                <w:rFonts w:ascii="Times New Roman" w:hAnsi="Times New Roman" w:cs="Times New Roman"/>
                <w:b/>
                <w:bCs/>
                <w:i/>
                <w:iCs/>
              </w:rPr>
            </w:pPr>
          </w:p>
        </w:tc>
        <w:tc>
          <w:tcPr>
            <w:tcW w:w="900" w:type="dxa"/>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2012 г</w:t>
            </w:r>
          </w:p>
        </w:tc>
        <w:tc>
          <w:tcPr>
            <w:tcW w:w="900" w:type="dxa"/>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2025 г</w:t>
            </w:r>
          </w:p>
        </w:tc>
        <w:tc>
          <w:tcPr>
            <w:tcW w:w="900" w:type="dxa"/>
          </w:tcPr>
          <w:p w:rsidR="00AD5E35" w:rsidRPr="00110261" w:rsidRDefault="00AD5E35" w:rsidP="00090FDE">
            <w:pPr>
              <w:spacing w:after="0" w:line="240" w:lineRule="auto"/>
              <w:jc w:val="center"/>
              <w:rPr>
                <w:rFonts w:ascii="Times New Roman" w:hAnsi="Times New Roman" w:cs="Times New Roman"/>
                <w:b/>
                <w:bCs/>
              </w:rPr>
            </w:pPr>
            <w:r w:rsidRPr="00110261">
              <w:rPr>
                <w:rFonts w:ascii="Times New Roman" w:hAnsi="Times New Roman" w:cs="Times New Roman"/>
                <w:b/>
                <w:bCs/>
              </w:rPr>
              <w:t>2032 г</w:t>
            </w:r>
          </w:p>
        </w:tc>
      </w:tr>
      <w:tr w:rsidR="00AD5E35" w:rsidRPr="00110261" w:rsidTr="00090FDE">
        <w:trPr>
          <w:jc w:val="center"/>
        </w:trPr>
        <w:tc>
          <w:tcPr>
            <w:tcW w:w="6176" w:type="dxa"/>
          </w:tcPr>
          <w:p w:rsidR="00AD5E35" w:rsidRPr="00110261" w:rsidRDefault="00AD5E35" w:rsidP="00090FDE">
            <w:pPr>
              <w:spacing w:after="0" w:line="240" w:lineRule="auto"/>
              <w:rPr>
                <w:rFonts w:ascii="Times New Roman" w:hAnsi="Times New Roman" w:cs="Times New Roman"/>
              </w:rPr>
            </w:pPr>
            <w:r w:rsidRPr="00110261">
              <w:rPr>
                <w:rFonts w:ascii="Times New Roman" w:hAnsi="Times New Roman" w:cs="Times New Roman"/>
              </w:rPr>
              <w:t>Для населения моложе трудоспособного возраста, %</w:t>
            </w:r>
          </w:p>
        </w:tc>
        <w:tc>
          <w:tcPr>
            <w:tcW w:w="900" w:type="dxa"/>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13,8</w:t>
            </w:r>
          </w:p>
        </w:tc>
        <w:tc>
          <w:tcPr>
            <w:tcW w:w="900" w:type="dxa"/>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14,1</w:t>
            </w:r>
          </w:p>
        </w:tc>
        <w:tc>
          <w:tcPr>
            <w:tcW w:w="900" w:type="dxa"/>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12,8</w:t>
            </w:r>
          </w:p>
        </w:tc>
      </w:tr>
      <w:tr w:rsidR="00AD5E35" w:rsidRPr="00110261" w:rsidTr="00090FDE">
        <w:trPr>
          <w:jc w:val="center"/>
        </w:trPr>
        <w:tc>
          <w:tcPr>
            <w:tcW w:w="6176" w:type="dxa"/>
          </w:tcPr>
          <w:p w:rsidR="00AD5E35" w:rsidRPr="00110261" w:rsidRDefault="00AD5E35" w:rsidP="00090FDE">
            <w:pPr>
              <w:spacing w:after="0" w:line="240" w:lineRule="auto"/>
              <w:rPr>
                <w:rFonts w:ascii="Times New Roman" w:hAnsi="Times New Roman" w:cs="Times New Roman"/>
              </w:rPr>
            </w:pPr>
            <w:r w:rsidRPr="00110261">
              <w:rPr>
                <w:rFonts w:ascii="Times New Roman" w:hAnsi="Times New Roman" w:cs="Times New Roman"/>
              </w:rPr>
              <w:t>Доля населения трудоспособного возраста, %</w:t>
            </w:r>
          </w:p>
        </w:tc>
        <w:tc>
          <w:tcPr>
            <w:tcW w:w="900" w:type="dxa"/>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53,4</w:t>
            </w:r>
          </w:p>
        </w:tc>
        <w:tc>
          <w:tcPr>
            <w:tcW w:w="900" w:type="dxa"/>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48,7</w:t>
            </w:r>
          </w:p>
        </w:tc>
        <w:tc>
          <w:tcPr>
            <w:tcW w:w="900" w:type="dxa"/>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46,5</w:t>
            </w:r>
          </w:p>
        </w:tc>
      </w:tr>
      <w:tr w:rsidR="00AD5E35" w:rsidRPr="00110261" w:rsidTr="00090FDE">
        <w:trPr>
          <w:jc w:val="center"/>
        </w:trPr>
        <w:tc>
          <w:tcPr>
            <w:tcW w:w="6176" w:type="dxa"/>
          </w:tcPr>
          <w:p w:rsidR="00AD5E35" w:rsidRPr="00110261" w:rsidRDefault="00AD5E35" w:rsidP="00090FDE">
            <w:pPr>
              <w:spacing w:after="0" w:line="240" w:lineRule="auto"/>
              <w:rPr>
                <w:rFonts w:ascii="Times New Roman" w:hAnsi="Times New Roman" w:cs="Times New Roman"/>
              </w:rPr>
            </w:pPr>
            <w:r w:rsidRPr="00110261">
              <w:rPr>
                <w:rFonts w:ascii="Times New Roman" w:hAnsi="Times New Roman" w:cs="Times New Roman"/>
              </w:rPr>
              <w:t>Доля населения старше трудоспособного возраста, %</w:t>
            </w:r>
          </w:p>
        </w:tc>
        <w:tc>
          <w:tcPr>
            <w:tcW w:w="900" w:type="dxa"/>
            <w:vAlign w:val="center"/>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32,8</w:t>
            </w:r>
          </w:p>
        </w:tc>
        <w:tc>
          <w:tcPr>
            <w:tcW w:w="900" w:type="dxa"/>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37,2</w:t>
            </w:r>
          </w:p>
        </w:tc>
        <w:tc>
          <w:tcPr>
            <w:tcW w:w="900" w:type="dxa"/>
          </w:tcPr>
          <w:p w:rsidR="00AD5E35" w:rsidRPr="00110261" w:rsidRDefault="00AD5E35" w:rsidP="00090FDE">
            <w:pPr>
              <w:spacing w:after="0" w:line="240" w:lineRule="auto"/>
              <w:jc w:val="center"/>
              <w:rPr>
                <w:rFonts w:ascii="Times New Roman" w:hAnsi="Times New Roman" w:cs="Times New Roman"/>
              </w:rPr>
            </w:pPr>
            <w:r w:rsidRPr="00110261">
              <w:rPr>
                <w:rFonts w:ascii="Times New Roman" w:hAnsi="Times New Roman" w:cs="Times New Roman"/>
              </w:rPr>
              <w:t>40,7</w:t>
            </w:r>
          </w:p>
        </w:tc>
      </w:tr>
    </w:tbl>
    <w:p w:rsidR="00AD5E35" w:rsidRPr="00110261" w:rsidRDefault="00AD5E35" w:rsidP="00AD5E35">
      <w:pPr>
        <w:spacing w:after="120" w:line="240" w:lineRule="auto"/>
        <w:ind w:left="284"/>
        <w:rPr>
          <w:rFonts w:ascii="Times New Roman" w:hAnsi="Times New Roman" w:cs="Times New Roman"/>
          <w:iCs/>
          <w:color w:val="000000"/>
        </w:rPr>
      </w:pPr>
    </w:p>
    <w:p w:rsidR="00AD5E35" w:rsidRPr="00110261" w:rsidRDefault="00AD5E35" w:rsidP="00AD5E35">
      <w:pPr>
        <w:pStyle w:val="S"/>
        <w:spacing w:before="120" w:line="276" w:lineRule="auto"/>
        <w:rPr>
          <w:color w:val="000000"/>
          <w:sz w:val="22"/>
          <w:szCs w:val="22"/>
        </w:rPr>
      </w:pPr>
      <w:r w:rsidRPr="00110261">
        <w:rPr>
          <w:color w:val="000000"/>
          <w:sz w:val="22"/>
          <w:szCs w:val="22"/>
        </w:rPr>
        <w:t>В соответствии с полученными величинами численности населения и показателями возрастной структуры определены основные параметры развития территории: отвод территории для жилой и нежилой застройки, увеличение объёмов жилищного строительства и учреждений обслуживания, развитие системы инженерных и транспортных коммуникаций.</w:t>
      </w:r>
    </w:p>
    <w:p w:rsidR="00AD5E35" w:rsidRPr="00110261" w:rsidRDefault="00AD5E35" w:rsidP="00AD5E35">
      <w:pPr>
        <w:pStyle w:val="S"/>
        <w:spacing w:line="276" w:lineRule="auto"/>
        <w:rPr>
          <w:sz w:val="22"/>
          <w:szCs w:val="22"/>
        </w:rPr>
      </w:pPr>
      <w:r w:rsidRPr="00110261">
        <w:rPr>
          <w:sz w:val="22"/>
          <w:szCs w:val="22"/>
        </w:rPr>
        <w:t>Коэффициент семейности по сельсовету 2,6</w:t>
      </w:r>
    </w:p>
    <w:p w:rsidR="00AD5E35" w:rsidRPr="00110261" w:rsidRDefault="00AD5E35" w:rsidP="00AD5E35">
      <w:pPr>
        <w:pStyle w:val="S"/>
        <w:rPr>
          <w:sz w:val="22"/>
          <w:szCs w:val="22"/>
        </w:rPr>
      </w:pPr>
    </w:p>
    <w:p w:rsidR="00AD5E35" w:rsidRPr="00110261" w:rsidRDefault="00AD5E35" w:rsidP="00AD5E35">
      <w:pPr>
        <w:ind w:firstLine="709"/>
        <w:contextualSpacing/>
        <w:rPr>
          <w:rFonts w:ascii="Times New Roman" w:hAnsi="Times New Roman" w:cs="Times New Roman"/>
          <w:b/>
        </w:rPr>
      </w:pPr>
      <w:r w:rsidRPr="00110261">
        <w:rPr>
          <w:rFonts w:ascii="Times New Roman" w:hAnsi="Times New Roman" w:cs="Times New Roman"/>
          <w:b/>
        </w:rPr>
        <w:t xml:space="preserve">Экономический прогноз </w:t>
      </w:r>
    </w:p>
    <w:p w:rsidR="00AD5E35" w:rsidRPr="00110261" w:rsidRDefault="00AD5E35" w:rsidP="00AD5E35">
      <w:pPr>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Развитие Каякского сельсовета по вероятностному сценарию учитывает развитие следующих приоритетных секторов экономики: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сельского хозяйства;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инфраструктуры, прежде всего, в сетевых отраслях: ЖКХ, энергетике, дорожной сети, транспорте, телекоммуникациях;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социальной сферы в рамках реализации Национальных проектов («Здравоохранение», «Образование», «Доступное и комфортное жильѐ гражданам России»);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Устойчивое экономическое развитие Каякского сельсовета, в перспективе, может быть достигнуто за счет развития малого предпринимательства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Мероприятия по направлению развития малого предпринимательства: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оказание организационной и консультативной помощи начинающим предпринимателям; - разработка мер по адресной поддержке предпринимателей и малых предприятий;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снижение уровня административных барьеров;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формирование конкурентной среды;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расширение информационно-консультационного поля в сфере предпринимательства.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 итоговой характеристике социально-экономического развития поселение можно рассматривать как:</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перспективное для частных инвестиций, что обосновывается небольшим ростом экономики, средним уровнем доходов населения и высокой транспортной доступностью;</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имеющее потенциал социально-экономического развития, способное самостоятельно и с привлечением средств вышестоящих бюджетов обеспечить минимальные стандарты жизни населения, что приведѐт в будущем к повышению инвестиционной привлекательности территории.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Сохранение многофункционального профиля экономики сельского поселения является основой его устойчивого развития. Одним из важных направлений специализации экономики поселения является сельское хозяйство. В перспективе возрастет доля таких направлений как транспортные услуги и логистика, торговля, социальное обслуживание, малое предпринимательство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3.2 Прогноз транспортного спроса Каякского сельсовета, объемов и характера передвижения и перевозок грузов по видам транспорта , имеющегося на территории поселения.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Относительно стабильная демографическая ситуация в Сельсовете позволяет сделать вывод, что значительного изменения транспортного спроса, объемов и характера передвижения населения на территории Каякского  сельсовета не планируется. При этом предприятия и организации, предоставляющие автотранспортные услуги населению, обязаны систематически, не реже 1 раза в 5 лет, организовывать обследования пассажиропотока.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организации укороченных маршрутов. Обследование пассажиропотоков проводится в соответствии с действующими нормативными документами.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связи с отсутствием предприятий на территории Сельсовета интенсивность грузового транспорта незначительная и на расчетный срок сильно не изменится.</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3.3 Прогноз развития транспортной инфраструктуры по видам транспорта, имеющегося на территории Каякского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Стабильная ситуация с транспортным спросом населения не предполагает значительных изменений транспортной инфраструктуры по видам транспорта в Каякском сельсовете.</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Воздушные перевозки на территории Сельсовета не осуществляются.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Водный транспорт на территории Сельсовета не развит.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Автомобильный транспорт – важнейшая составная часть инфраструктуры Каякского сельсовета,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Количество пассажирского транспорта увеличивать не планируется.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Автомойки, автосервисы, АЗС на территории сельского поселения отсутствуют.</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 «Градостроительство. Планировка и застройка городских и сельских поселений. Актуализированная редакция СНиП 2.07.01-89», так:</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согласно п. 11.27, потребность в АЗС составляет: одна топливораздаточная колонка на 1200 легковых автомобилей;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согласно п. 11.26, потребность в СТО составляет: один пост на 200 легковых автомобилей;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Исходя из общего количества легковых автомобилей, нормативных требований и наличия объектов дорожного сервиса, видно, что в настоящее время поселение не обеспечено:</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Станции Технического Обслуживания - мощностью 1 пост;</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Размещение гаражей на сегодняшний день не требуется, так как дома в жилой застройке имеют приквартирные участки, обеспечивающие потребность в местах постоянного хранения индивидуальных легковых автомобилей.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Для соблюдения нормативов минимальной обеспеченности населения пунктами технического обслуживания автомобильного транспорта в расчетный срок в поселении планируется развитие объектов придорожного сервиса: проектирование и строительство одной станции технического обслуживания в с. Золотая Грива.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3.4 Прогноз развития дорожной сети Каякского сельсовета.</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 дорожного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 результате реализации Программы планируется достигнуть следующих показателей: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Увеличение доли муниципальных автомобильных дорог общего пользования местного значения, соответствующих нормативным требованиям, до 100%;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Содержание автомобильных дорог общего пользования местного значения и искусственных сооружений на них в полном объеме.</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Ремонт автомобильных дорог общего пользования местного значения протяженностью в среднем 2 км в год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Оценка технического состояния искусственных сооружений (ж/б мост)- 1 единица;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Проектирование и строительство тротуаров в центральных частях населенных пунктов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Существующие риски по возможности достижения прогнозируемых результатов;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общего пользования местного значения;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3.5 Прогноз уровня автомобилизации , параметров дорожного движения.</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По прогнозу на долгосрочный период до 2032 года обеспеченность жителей Сельсовета индивидуальными легковыми автомобилями составит: в 2016 году- 147 автомобилей на 1000 жителей в 2020 году-177 автомобилей на 1000 жителей в 2032 году-249 автомобилей на 1000 жителей.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К основным параметрам дорожного движения относят: интенсивность движения, интенсивность прибытия на зеленый сигнал,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доля зеленого сигнала в цикле,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 Сельсовете на расчетный срок изменений параметров дорожного движения не прогнозируется.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Изменения плотности улично-дорожной сети зависит от изменения плотности рабочих мест и средних пассажиропотоков в автобусах. По полученному прогнозу среднее арифметическое значение плотности улично - дорожной сети с 2016г. до 2032 г. существенно не меняется.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Это означает, что, несмотря на рост автомобильных потоков, нет потребности в увеличении плотности улично-дорожной сети.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3.6 Прогноз показателей безопасности дорожного движения.</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В Каякском сельсовете в 2015 году зарегистрировано 0 дорожно- транспортных происшествий (в 2015 году – _0 ДТП), в результате которых, погибло _0 человека (в 2015 году погибло __0_ чел.) и получили травмы __0_ человека (в 2015 году -_0_ чел.)</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перспективе возможно ухудшение ситуации из-за следующих причин: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постоянно возрастающая мобильность населения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массовое пренебрежение требованиями безопасности дорожного движения со стороны участников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неудовлетворительное состояние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недостаточный технический уровень дорожного хозяйства;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несовершенство технических средств организации дорожного движения.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Чтобы не допустить негативного развития ситуации ,необходимо:</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 Создание современной системы обеспечения безопасности дорожного движения на автомобильных дорогах общего пользования и улично-дорожной сети населѐнных пунктов Каякского сельсовета.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Повышение правового сознания и предупреждения опасного поведения среди населения, в том числе среди несовершеннолетних</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Повышение уровня обустройства автомобильных дорог общего пользования – установка средств организации дорожного движения на дорогах (дорожных знаков), устройство освещения улиц.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Если в расчетный срок данные мероприятия осуществятся, то прогноз показателей безопасности дорожного движения благоприятный.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w:t>
      </w: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3.7 Прогноз негативного воздействия транспортной инфраструктуры на окружающую среду и здоровье населения.</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Задачами транспортной инфраструктуры в области снижения вредного воздействия транспорта на окружающую среду являются: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мотивация перехода транспортных средств на экологически чистые виды топлива.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Для снижения вредного воздействия транспорта на окружающую среду и возникающих ущербов необходимо: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стимулировать использование транспортных средств, работающих на альтернативных источниках (ненефтяного происхождения) топливо-энергетических ресурсов.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 Для снижения вредного воздействия автомобильного транспорта на окружающую среду необходимо: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обеспечить увеличение применения более экономичных автомобилей с более низким расходом моторного топлива.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lang w:val="en-US"/>
        </w:rPr>
        <w:t>I</w:t>
      </w:r>
      <w:r w:rsidRPr="00110261">
        <w:rPr>
          <w:rFonts w:ascii="Times New Roman" w:hAnsi="Times New Roman" w:cs="Times New Roman"/>
          <w:b/>
        </w:rPr>
        <w:t>V. Укрупненная оценка принципиальных вариантов развития транспортной инфраструктуры Каякского сельсовета.</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При рассмотрении принципиальных вариантов развития транспортной инфраструктуры Каякского сельсовета необходимо учитывать прогноз численности населения, прогноз социально-экономического и градостроительного развития, деловую активность на территории Сельсовета.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w:t>
      </w:r>
      <w:r w:rsidRPr="00110261">
        <w:rPr>
          <w:rFonts w:ascii="Times New Roman" w:hAnsi="Times New Roman" w:cs="Times New Roman"/>
        </w:rPr>
        <w:lastRenderedPageBreak/>
        <w:t xml:space="preserve">разработаны 3 сценария на вариантной основе в составе двух основных вариантов – вариант 1 (базовый) и вариант 2 (умеренно - оптимистичный) и варианта 3 (экономически обоснованный) предлагаемого к реализации с учетом всех перспектив развития Сельсовета.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Вариант 1 (базовый).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Также данным вариантом учитывается агрессивная внешняя среда, сложившаяся благодаря введенным санкциям и санкционной политике Европейского союза.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Вариант 2 (умеренно-оптимистичный). На территории Каякского сельсовета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Сценарий характеризуется ростом экономической активности транспортных и пассажирских перевозок, увеличение деловой активности, предполагает также привлечение инвестиций.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Вариант 3 (экономически обоснованный). На территории сельсовета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Сценарий предполагает комплексную реализацию основных мероприятий по развитию улично-дорожной сети в Каякском сельсовете, предполагает рост транспортной инфраструктуры опережающими темпами, расширение индивидуального жилищного строительства, развитие инфраструктуры пассажирских перевозок.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V. Перечень мероприятий (инвестиционных проектов) по проектированию, строительству, реконструкции объектов транспортной инфраструктуры Каякского сельсовета предлагаемого к реализации варианта развития</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Стоимость мероприятий определена, основываясь на стоимость работ  приведенную в Постановлении администрации Новосибирской области от 26.03.2009 года № 124-па «О нормативах финансовых затрат на содержание  автомобильных дорог Новосибирской области регионального  или межмуниципального значения» </w:t>
      </w:r>
      <w:r w:rsidRPr="00110261">
        <w:rPr>
          <w:rFonts w:ascii="Times New Roman" w:hAnsi="Times New Roman" w:cs="Times New Roman"/>
          <w:color w:val="000000"/>
        </w:rPr>
        <w:t>,  укрупненные нормативы цен в строительстве УЦНС-2014 с применением индексов изменения сметных цен.</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Источниками финансирования мероприятий Программы являются средства бюджета Каякского сельсовета.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Механизм реализации Программы включает в себя систему мероприятий, проводящихся по обследованию, содержанию, ремонту, паспортизации автомобильных дорог общего пользования местного значения в сельском поселении, проектированию и строительству тротуаров, велосипедных дорожек,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Перечень мероприятий по ремонту дорог по реализации Программы формируется Администрацией Каякского сельсовета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 </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rPr>
      </w:pPr>
      <w:r w:rsidRPr="00110261">
        <w:rPr>
          <w:rFonts w:ascii="Times New Roman" w:hAnsi="Times New Roman" w:cs="Times New Roman"/>
          <w:b/>
        </w:rPr>
        <w:t>5.1. Мероприятия по развитию транспортной инфраструктуры по видам транспорта</w:t>
      </w:r>
      <w:r w:rsidRPr="00110261">
        <w:rPr>
          <w:rFonts w:ascii="Times New Roman" w:hAnsi="Times New Roman" w:cs="Times New Roman"/>
        </w:rPr>
        <w:t xml:space="preserve">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Внесение изменений в структуру транспортной инфраструктуры по видам транспорта не планируется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 xml:space="preserve">5.2.Мероприятия по развитию транспорта общего пользования, созданию транспортно-пересадочных узлов. </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Сохраняется существующая система обслуживания населения общественным пассажирским транспортом, при этом предлагается разработать паспорт маршрутов, осуществляющих перевозки внутри  Сельсовета. Количество транспорта общего пользования не планируется к изменению. </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5.3.Мероприятия по развитию инфраструктуры для легкового автомобильного транспорта, включая развитие единого парковочного пространства.</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По полученному прогнозу среднее арифметическое значение плотности улично- дорожной сети с 2016г. до 2032 г. не меняется.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Это означает: нет потребности в увеличении плотности улично-дорожной сети;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связи с отсутствием в Сельсовете СТО запланировано мероприятие по проектированию и строительству 1 поста СТО в с.Золотая Грива.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Мероприятия данного раздела планируются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5.4.Мероприятия по развитию инфраструктуры пешеходного и велосипедного передвижения.</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Планируемые мероприятия по развитию инфраструктуры пешеходного и велосипедного передвижения включают в себя: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проектирование и устройство тротуаров с твердым покрытием.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В структуре развития транспортного сообщения особое внимание на территории Каякского сельсовета необходимо уделить развитию велосипедных сообщений для движения внутри поселения между населенными пунктами и местами приложения труда, а также в целях отдыха и туризма.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Мероприятия по развитию велосипедного передвижения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w:t>
      </w:r>
    </w:p>
    <w:p w:rsidR="00AD5E35" w:rsidRPr="00110261" w:rsidRDefault="00AD5E35" w:rsidP="00AD5E35">
      <w:pPr>
        <w:ind w:firstLine="709"/>
        <w:contextualSpacing/>
        <w:jc w:val="center"/>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5.5.Мероприятия по развитию инфраструктуры для грузового транспорта, транспортных средств коммунальных и дорожных служб.</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Мероприятия по развитию инфраструктуры для грузового транспорта, транспортных средств коммунальных и дорожных служб не планируются.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rPr>
      </w:pPr>
      <w:r w:rsidRPr="00110261">
        <w:rPr>
          <w:rFonts w:ascii="Times New Roman" w:hAnsi="Times New Roman" w:cs="Times New Roman"/>
          <w:b/>
        </w:rPr>
        <w:t>5.6.Мероприятия по развитию сети автомобильных дорог общего пользования местного значения Каякского сельсовета</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целях развития сети дорог поселения планируются: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Перечень основных мероприятий программы по развитию сети автомобильных дорог общего пользования местного значения представлен в таблице 6. </w:t>
      </w:r>
    </w:p>
    <w:p w:rsidR="00AD5E35" w:rsidRPr="00110261" w:rsidRDefault="00AD5E35" w:rsidP="00AD5E35">
      <w:pPr>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5.7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включает следующие мероприятия: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информирование граждан о правилах и требованиях в области обеспечения безопасности дорожного движения;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обеспечение образовательных учреждений Сельсовета учебно- методическими наглядными материалами по вопросам профилактики детского дорожно- транспортного травматизма;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замена и установка технических средств организации дорожного движения, в т.ч. проектные работы;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установка и обновление информационных панно с указанием телефонов спасательных служб и экстренной медицинской помощи;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При реализации программы планируется осуществление следующих мероприятий: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Мероприятия по выявлению аварийно-опасных участков автомобильных дорог общего пользования местного значения и выработка мер по их устранению</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Приобретение знаков дорожного движения, мероприятие направлено на снижение количества дорожно-транспортных происшествий.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Установка и замена знаков дорожного движения, мероприятие направлено на снижение количества дорожно-транспортных происшествий.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Из всего вышеперечисленного следует, что на расчетный срок основными мероприятиями развития транспортной инфраструктуры Каякского сельсовета должны стать: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на первом этапе (2016-2020гг.):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содержание автомобильных дорог общего пользования местного значения и искусственных сооружений на них в полном объеме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текущий ремонт дорожного покрытия существующей улично-дорожной сети;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капитальный ремонт автомобильной дороги  по ул.Центральная (1,297 км);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капитальный ремонт автомобильной дороги по ул. Заречная (1,334км);</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ремонт автомобильной дороги по ул.Больничная, ул.Молодежная, ул.Печеновская;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устройство линий освещений автомобильных дорог;</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организация мероприятий по оказанию транспортных услуг населению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на втором этапе (2021-2025гг.):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содержание автомобильных дорог общего пользования местного значения и искусственных сооружений на них в полном объеме</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текущий ремонт дорожного покрытия существующей улично-дорожной сети;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организация мероприятий по оказанию транспортных услуг населению Сельсовета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проектирование и строительство тротуаров в населенных пунктах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на третьем этапе на перспективу (2026-2032 годы):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содержание автомобильных дорог общего пользования местного значения и искусственных сооружений на них в полном объеме</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текущий ремонт дорожного покрытия существующей улично-дорожной сети;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организация мероприятий по оказанию транспортных услуг населению Сельсовета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проектирование и строительство СТО- 1 поста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создание новых объектов транспортной инфраструктуры, отвечающих прогнозируемым потребностям предприятий и населения.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Развитие транспортной инфраструктуры на территории Сельсовета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Перечень основных мероприятий программы приведен в таблице 6.</w:t>
      </w:r>
    </w:p>
    <w:p w:rsidR="00AD5E35" w:rsidRPr="00110261" w:rsidRDefault="00AD5E35" w:rsidP="00AD5E35">
      <w:pPr>
        <w:rPr>
          <w:rFonts w:ascii="Times New Roman" w:hAnsi="Times New Roman" w:cs="Times New Roman"/>
        </w:rPr>
      </w:pPr>
      <w:r w:rsidRPr="00110261">
        <w:rPr>
          <w:rFonts w:ascii="Times New Roman" w:hAnsi="Times New Roman" w:cs="Times New Roman"/>
        </w:rPr>
        <w:br w:type="page"/>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Таблица 6. Основные мероприятия Программы комплексного развития транспортной инфраструктуры Каякского сельсовета Чулымского района Новосибирской области.</w:t>
      </w:r>
    </w:p>
    <w:p w:rsidR="00AD5E35" w:rsidRPr="00110261" w:rsidRDefault="00AD5E35" w:rsidP="00AD5E35">
      <w:pPr>
        <w:ind w:firstLine="709"/>
        <w:contextualSpacing/>
        <w:rPr>
          <w:rFonts w:ascii="Times New Roman" w:hAnsi="Times New Roman" w:cs="Times New Roman"/>
        </w:rPr>
      </w:pPr>
    </w:p>
    <w:tbl>
      <w:tblPr>
        <w:tblW w:w="11434" w:type="dxa"/>
        <w:jc w:val="center"/>
        <w:tblInd w:w="-1308" w:type="dxa"/>
        <w:tblLayout w:type="fixed"/>
        <w:tblCellMar>
          <w:left w:w="28" w:type="dxa"/>
          <w:right w:w="28" w:type="dxa"/>
        </w:tblCellMar>
        <w:tblLook w:val="0000"/>
      </w:tblPr>
      <w:tblGrid>
        <w:gridCol w:w="487"/>
        <w:gridCol w:w="1640"/>
        <w:gridCol w:w="1103"/>
        <w:gridCol w:w="518"/>
        <w:gridCol w:w="567"/>
        <w:gridCol w:w="978"/>
        <w:gridCol w:w="993"/>
        <w:gridCol w:w="850"/>
        <w:gridCol w:w="709"/>
        <w:gridCol w:w="662"/>
        <w:gridCol w:w="634"/>
        <w:gridCol w:w="708"/>
        <w:gridCol w:w="851"/>
        <w:gridCol w:w="734"/>
      </w:tblGrid>
      <w:tr w:rsidR="00AD5E35" w:rsidRPr="00110261" w:rsidTr="00090FDE">
        <w:trPr>
          <w:trHeight w:val="495"/>
          <w:tblHeader/>
          <w:jc w:val="center"/>
        </w:trPr>
        <w:tc>
          <w:tcPr>
            <w:tcW w:w="487" w:type="dxa"/>
            <w:vMerge w:val="restart"/>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 п/п</w:t>
            </w:r>
          </w:p>
        </w:tc>
        <w:tc>
          <w:tcPr>
            <w:tcW w:w="1640" w:type="dxa"/>
            <w:vMerge w:val="restart"/>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Наименование работ</w:t>
            </w:r>
          </w:p>
        </w:tc>
        <w:tc>
          <w:tcPr>
            <w:tcW w:w="1103" w:type="dxa"/>
            <w:vMerge w:val="restart"/>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Цель реализации</w:t>
            </w:r>
          </w:p>
        </w:tc>
        <w:tc>
          <w:tcPr>
            <w:tcW w:w="1085" w:type="dxa"/>
            <w:gridSpan w:val="2"/>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Сроки реализации</w:t>
            </w:r>
          </w:p>
        </w:tc>
        <w:tc>
          <w:tcPr>
            <w:tcW w:w="978" w:type="dxa"/>
            <w:vMerge w:val="restart"/>
            <w:tcBorders>
              <w:top w:val="single" w:sz="4" w:space="0" w:color="000000"/>
              <w:lef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 xml:space="preserve">Ед. измерения </w:t>
            </w:r>
          </w:p>
        </w:tc>
        <w:tc>
          <w:tcPr>
            <w:tcW w:w="6141"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i/>
                <w:iCs/>
              </w:rPr>
            </w:pPr>
            <w:r w:rsidRPr="00110261">
              <w:rPr>
                <w:rFonts w:ascii="Times New Roman" w:hAnsi="Times New Roman" w:cs="Times New Roman"/>
                <w:b/>
              </w:rPr>
              <w:t xml:space="preserve">Финансовые потребности, </w:t>
            </w:r>
            <w:r w:rsidRPr="00110261">
              <w:rPr>
                <w:rFonts w:ascii="Times New Roman" w:hAnsi="Times New Roman" w:cs="Times New Roman"/>
                <w:b/>
                <w:i/>
                <w:iCs/>
              </w:rPr>
              <w:t>тыс.руб.</w:t>
            </w:r>
          </w:p>
          <w:p w:rsidR="00AD5E35" w:rsidRPr="00110261" w:rsidRDefault="00AD5E35" w:rsidP="00090FDE">
            <w:pPr>
              <w:snapToGrid w:val="0"/>
              <w:jc w:val="center"/>
              <w:rPr>
                <w:rFonts w:ascii="Times New Roman" w:hAnsi="Times New Roman" w:cs="Times New Roman"/>
                <w:b/>
                <w:i/>
                <w:iCs/>
              </w:rPr>
            </w:pPr>
            <w:r w:rsidRPr="00110261">
              <w:rPr>
                <w:rFonts w:ascii="Times New Roman" w:hAnsi="Times New Roman" w:cs="Times New Roman"/>
                <w:b/>
                <w:i/>
                <w:iCs/>
              </w:rPr>
              <w:t xml:space="preserve">(без НДС) в ценах на </w:t>
            </w:r>
            <w:r w:rsidRPr="00110261">
              <w:rPr>
                <w:rFonts w:ascii="Times New Roman" w:hAnsi="Times New Roman" w:cs="Times New Roman"/>
                <w:b/>
                <w:i/>
                <w:iCs/>
                <w:lang w:val="en-US"/>
              </w:rPr>
              <w:t>I</w:t>
            </w:r>
            <w:r w:rsidRPr="00110261">
              <w:rPr>
                <w:rFonts w:ascii="Times New Roman" w:hAnsi="Times New Roman" w:cs="Times New Roman"/>
                <w:b/>
                <w:i/>
                <w:iCs/>
              </w:rPr>
              <w:t>квартал 2016 г</w:t>
            </w:r>
          </w:p>
        </w:tc>
      </w:tr>
      <w:tr w:rsidR="00AD5E35" w:rsidRPr="00110261" w:rsidTr="00090FDE">
        <w:trPr>
          <w:trHeight w:val="540"/>
          <w:jc w:val="center"/>
        </w:trPr>
        <w:tc>
          <w:tcPr>
            <w:tcW w:w="487"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1640"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1103"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518" w:type="dxa"/>
            <w:vMerge w:val="restart"/>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нач.</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окончание</w:t>
            </w:r>
          </w:p>
        </w:tc>
        <w:tc>
          <w:tcPr>
            <w:tcW w:w="978" w:type="dxa"/>
            <w:vMerge/>
            <w:tcBorders>
              <w:left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на весь период 2016-2032 гг.</w:t>
            </w:r>
          </w:p>
        </w:tc>
        <w:tc>
          <w:tcPr>
            <w:tcW w:w="5148"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по годам</w:t>
            </w:r>
          </w:p>
        </w:tc>
      </w:tr>
      <w:tr w:rsidR="00AD5E35" w:rsidRPr="00110261" w:rsidTr="00090FDE">
        <w:trPr>
          <w:trHeight w:val="610"/>
          <w:jc w:val="center"/>
        </w:trPr>
        <w:tc>
          <w:tcPr>
            <w:tcW w:w="487"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1640"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1103"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518"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978" w:type="dxa"/>
            <w:vMerge/>
            <w:tcBorders>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993" w:type="dxa"/>
            <w:vMerge/>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rPr>
                <w:rFonts w:ascii="Times New Roman" w:hAnsi="Times New Roman" w:cs="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2016</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2017</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2018</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2019</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spacing w:line="240" w:lineRule="auto"/>
              <w:jc w:val="center"/>
              <w:rPr>
                <w:rFonts w:ascii="Times New Roman" w:hAnsi="Times New Roman" w:cs="Times New Roman"/>
                <w:b/>
              </w:rPr>
            </w:pPr>
            <w:r w:rsidRPr="00110261">
              <w:rPr>
                <w:rFonts w:ascii="Times New Roman" w:hAnsi="Times New Roman" w:cs="Times New Roman"/>
                <w:b/>
              </w:rPr>
              <w:t>2021- 2025</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2026-2032</w:t>
            </w:r>
          </w:p>
        </w:tc>
      </w:tr>
      <w:tr w:rsidR="00AD5E35" w:rsidRPr="00110261" w:rsidTr="00090FDE">
        <w:trPr>
          <w:trHeight w:val="300"/>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4</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5</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6</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8</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9</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10</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11</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12</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14</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15</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16</w:t>
            </w:r>
          </w:p>
        </w:tc>
      </w:tr>
      <w:tr w:rsidR="00AD5E35" w:rsidRPr="00110261" w:rsidTr="00090FDE">
        <w:trPr>
          <w:trHeight w:val="564"/>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spacing w:line="240" w:lineRule="auto"/>
              <w:jc w:val="center"/>
              <w:rPr>
                <w:rFonts w:ascii="Times New Roman" w:hAnsi="Times New Roman" w:cs="Times New Roman"/>
              </w:rPr>
            </w:pPr>
            <w:r w:rsidRPr="00110261">
              <w:rPr>
                <w:rFonts w:ascii="Times New Roman" w:hAnsi="Times New Roman" w:cs="Times New Roman"/>
              </w:rPr>
              <w:t xml:space="preserve">Содержание автомобильных дорог местного значения       </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rPr>
              <w:t xml:space="preserve">Повышение качества УДС. </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2016</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2032</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8,574км</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40195,50</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2364,44</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2364,44</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2364,44</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2364,44</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2364,44</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jc w:val="center"/>
              <w:rPr>
                <w:rFonts w:ascii="Times New Roman" w:hAnsi="Times New Roman" w:cs="Times New Roman"/>
                <w:b/>
                <w:bCs/>
                <w:color w:val="000000"/>
              </w:rPr>
            </w:pPr>
            <w:r w:rsidRPr="00110261">
              <w:rPr>
                <w:rFonts w:ascii="Times New Roman" w:hAnsi="Times New Roman" w:cs="Times New Roman"/>
                <w:b/>
                <w:bCs/>
                <w:color w:val="000000"/>
              </w:rPr>
              <w:t>11822,21</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16551,09</w:t>
            </w:r>
          </w:p>
        </w:tc>
      </w:tr>
      <w:tr w:rsidR="00AD5E35" w:rsidRPr="00110261" w:rsidTr="00090FDE">
        <w:trPr>
          <w:trHeight w:val="788"/>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Капитальный ремонт автомобильной дороги по ул.Центральная</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Повышение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2017</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2017</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1,297 км</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19181,61</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19181,61</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r>
      <w:tr w:rsidR="00AD5E35" w:rsidRPr="00110261" w:rsidTr="00090FDE">
        <w:trPr>
          <w:trHeight w:val="300"/>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3.</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Капитальный ремонт автомобильной дороги по ул.Заречная</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Повышение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2018</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2018</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1,334 км</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19728,81</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19728,81</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r>
      <w:tr w:rsidR="00AD5E35" w:rsidRPr="00110261" w:rsidTr="00090FDE">
        <w:trPr>
          <w:trHeight w:val="300"/>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4.</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Ремонт автомобильной дороги по ул.Больничная</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Повышение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2019</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2019</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1,233 км</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5770,20</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5770,20</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r>
      <w:tr w:rsidR="00AD5E35" w:rsidRPr="00110261" w:rsidTr="00090FDE">
        <w:trPr>
          <w:trHeight w:val="952"/>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b/>
              </w:rPr>
              <w:t>5</w:t>
            </w:r>
            <w:r w:rsidRPr="00110261">
              <w:rPr>
                <w:rFonts w:ascii="Times New Roman" w:hAnsi="Times New Roman" w:cs="Times New Roman"/>
              </w:rPr>
              <w:t>.</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Ремонт автомобильной дороги по ул.Молодежная, ул.Печеновская</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Повышение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2020</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2020</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1,759 км</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8231,77</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8231,77</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r>
      <w:tr w:rsidR="00AD5E35" w:rsidRPr="00110261" w:rsidTr="00090FDE">
        <w:trPr>
          <w:trHeight w:val="300"/>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6.</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Устройство линий освещения автомобильных дорог</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Повышение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2016</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2020</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8,5 км</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6641,70</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1328,34</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1328,34</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1328,34</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1328,34</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1328,34</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r>
      <w:tr w:rsidR="00AD5E35" w:rsidRPr="00110261" w:rsidTr="00090FDE">
        <w:trPr>
          <w:trHeight w:val="300"/>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7.</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 xml:space="preserve">Устройство пешеходных тротуаров </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Повышение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2021</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2025</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5900м2</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10402,19</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10402,19</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r>
      <w:tr w:rsidR="00AD5E35" w:rsidRPr="00110261" w:rsidTr="00090FDE">
        <w:trPr>
          <w:trHeight w:val="300"/>
          <w:jc w:val="center"/>
        </w:trPr>
        <w:tc>
          <w:tcPr>
            <w:tcW w:w="48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8.</w:t>
            </w:r>
          </w:p>
        </w:tc>
        <w:tc>
          <w:tcPr>
            <w:tcW w:w="164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t xml:space="preserve">Проектирование </w:t>
            </w:r>
            <w:r w:rsidRPr="00110261">
              <w:rPr>
                <w:rFonts w:ascii="Times New Roman" w:hAnsi="Times New Roman" w:cs="Times New Roman"/>
              </w:rPr>
              <w:lastRenderedPageBreak/>
              <w:t>и строительство СТО</w:t>
            </w:r>
          </w:p>
        </w:tc>
        <w:tc>
          <w:tcPr>
            <w:tcW w:w="110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rPr>
            </w:pPr>
            <w:r w:rsidRPr="00110261">
              <w:rPr>
                <w:rFonts w:ascii="Times New Roman" w:hAnsi="Times New Roman" w:cs="Times New Roman"/>
              </w:rPr>
              <w:lastRenderedPageBreak/>
              <w:t>Повышени</w:t>
            </w:r>
            <w:r w:rsidRPr="00110261">
              <w:rPr>
                <w:rFonts w:ascii="Times New Roman" w:hAnsi="Times New Roman" w:cs="Times New Roman"/>
              </w:rPr>
              <w:lastRenderedPageBreak/>
              <w:t>е качества УДС</w:t>
            </w:r>
          </w:p>
        </w:tc>
        <w:tc>
          <w:tcPr>
            <w:tcW w:w="51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lastRenderedPageBreak/>
              <w:t>2026</w:t>
            </w:r>
          </w:p>
        </w:tc>
        <w:tc>
          <w:tcPr>
            <w:tcW w:w="567"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2032</w:t>
            </w:r>
          </w:p>
        </w:tc>
        <w:tc>
          <w:tcPr>
            <w:tcW w:w="97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1пост</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6390,50</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6390,5</w:t>
            </w:r>
            <w:r w:rsidRPr="00110261">
              <w:rPr>
                <w:rFonts w:ascii="Times New Roman" w:hAnsi="Times New Roman" w:cs="Times New Roman"/>
                <w:b/>
              </w:rPr>
              <w:lastRenderedPageBreak/>
              <w:t>0</w:t>
            </w:r>
          </w:p>
        </w:tc>
      </w:tr>
      <w:tr w:rsidR="00AD5E35" w:rsidRPr="00110261" w:rsidTr="00090FDE">
        <w:trPr>
          <w:trHeight w:val="300"/>
          <w:jc w:val="center"/>
        </w:trPr>
        <w:tc>
          <w:tcPr>
            <w:tcW w:w="5293" w:type="dxa"/>
            <w:gridSpan w:val="6"/>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lastRenderedPageBreak/>
              <w:t>Итого</w:t>
            </w:r>
          </w:p>
        </w:tc>
        <w:tc>
          <w:tcPr>
            <w:tcW w:w="993"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116542,27</w:t>
            </w:r>
          </w:p>
        </w:tc>
        <w:tc>
          <w:tcPr>
            <w:tcW w:w="850"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3692,78</w:t>
            </w:r>
          </w:p>
        </w:tc>
        <w:tc>
          <w:tcPr>
            <w:tcW w:w="709"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22874,39</w:t>
            </w:r>
          </w:p>
        </w:tc>
        <w:tc>
          <w:tcPr>
            <w:tcW w:w="662"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23421,59</w:t>
            </w:r>
          </w:p>
        </w:tc>
        <w:tc>
          <w:tcPr>
            <w:tcW w:w="634"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9462,98</w:t>
            </w:r>
          </w:p>
        </w:tc>
        <w:tc>
          <w:tcPr>
            <w:tcW w:w="708" w:type="dxa"/>
            <w:tcBorders>
              <w:top w:val="single" w:sz="4" w:space="0" w:color="000000"/>
              <w:left w:val="single" w:sz="4" w:space="0" w:color="000000"/>
              <w:bottom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11924,55</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22224,40</w:t>
            </w:r>
          </w:p>
        </w:tc>
        <w:tc>
          <w:tcPr>
            <w:tcW w:w="734" w:type="dxa"/>
            <w:tcBorders>
              <w:top w:val="single" w:sz="4" w:space="0" w:color="000000"/>
              <w:left w:val="single" w:sz="4" w:space="0" w:color="auto"/>
              <w:bottom w:val="single" w:sz="4" w:space="0" w:color="000000"/>
              <w:right w:val="single" w:sz="4" w:space="0" w:color="000000"/>
            </w:tcBorders>
            <w:shd w:val="clear" w:color="auto" w:fill="auto"/>
            <w:vAlign w:val="center"/>
          </w:tcPr>
          <w:p w:rsidR="00AD5E35" w:rsidRPr="00110261" w:rsidRDefault="00AD5E35" w:rsidP="00090FDE">
            <w:pPr>
              <w:snapToGrid w:val="0"/>
              <w:jc w:val="center"/>
              <w:rPr>
                <w:rFonts w:ascii="Times New Roman" w:hAnsi="Times New Roman" w:cs="Times New Roman"/>
                <w:b/>
              </w:rPr>
            </w:pPr>
            <w:r w:rsidRPr="00110261">
              <w:rPr>
                <w:rFonts w:ascii="Times New Roman" w:hAnsi="Times New Roman" w:cs="Times New Roman"/>
                <w:b/>
              </w:rPr>
              <w:t>22941,59</w:t>
            </w:r>
          </w:p>
        </w:tc>
      </w:tr>
    </w:tbl>
    <w:p w:rsidR="00AD5E35" w:rsidRPr="00110261" w:rsidRDefault="00AD5E35" w:rsidP="00AD5E35">
      <w:pPr>
        <w:contextualSpacing/>
        <w:rPr>
          <w:rFonts w:ascii="Times New Roman" w:hAnsi="Times New Roman" w:cs="Times New Roman"/>
        </w:rPr>
      </w:pPr>
    </w:p>
    <w:p w:rsidR="00AD5E35" w:rsidRPr="00110261" w:rsidRDefault="00AD5E35" w:rsidP="00AD5E35">
      <w:pPr>
        <w:contextualSpacing/>
        <w:rPr>
          <w:rFonts w:ascii="Times New Roman" w:hAnsi="Times New Roman" w:cs="Times New Roman"/>
          <w:b/>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VI.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Финансирование программы осуществляется за счет средств бюджета Каякского сельсовета.</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Ежегодные объемы финансирования программы определяются в соответствии с утвержденным бюджетом Каякского сельсовета на соответствующий финансовый год и с учетом дополнительных источников финансирования. Общий объем финансовых средств, необходимых для реализации мероприятия Программы на расчетный срок составляет 116542,27 тыс. рублей.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VII.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Методикой. </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jc w:val="center"/>
        <w:rPr>
          <w:rFonts w:ascii="Times New Roman" w:hAnsi="Times New Roman" w:cs="Times New Roman"/>
          <w:b/>
        </w:rPr>
      </w:pPr>
      <w:r w:rsidRPr="00110261">
        <w:rPr>
          <w:rFonts w:ascii="Times New Roman" w:hAnsi="Times New Roman" w:cs="Times New Roman"/>
          <w:b/>
        </w:rPr>
        <w:t>VIII.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Каякского сельсовета.</w:t>
      </w:r>
    </w:p>
    <w:p w:rsidR="00AD5E35" w:rsidRPr="00110261" w:rsidRDefault="00AD5E35" w:rsidP="00AD5E35">
      <w:pPr>
        <w:ind w:firstLine="709"/>
        <w:contextualSpacing/>
        <w:rPr>
          <w:rFonts w:ascii="Times New Roman" w:hAnsi="Times New Roman" w:cs="Times New Roman"/>
        </w:rPr>
      </w:pP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w:t>
      </w:r>
      <w:r w:rsidRPr="00110261">
        <w:rPr>
          <w:rFonts w:ascii="Times New Roman" w:hAnsi="Times New Roman" w:cs="Times New Roman"/>
        </w:rPr>
        <w:lastRenderedPageBreak/>
        <w:t>программы развития транспортной и социальной инфраструктуры (далее также – Программы) в 6-месячный срок с даты утверждения генеральных планов городских поселений и городских округов.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Следует отметить, что разработка и утверждение программ комплексного развития социальной инфраструктуры сельских поселений, по общему правилу, относится к полномочиям органов местного самоуправления муниципального района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 инфраструктуры поселений, городских округов, утвержденных постановлением Правительства Российской Федерации от 1 октября 2015 г. № 1050). В то же время, разработка и утверждение таких программ в отношении городских округов и городских поселений, по общему правилу, должна обеспечиваться органами местного самоуправления соответствующих муниципальных образований.</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 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программе, предусматривающей мероприятия по созданию объектов местного значения в сфере транспортной инфраструктуры.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Программы комплексного развития транспортной инфраструктуры городских округов и поселений подлежат утверждению в шестимесячный срок с даты утверждения генеральных планов соответствующих муниципальных образований.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lastRenderedPageBreak/>
        <w:t xml:space="preserve"> 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применение экономических мер, стимулирующих инвестиции в объекты транспортной инфраструктуры;</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координация усилий федеральных органов исполнительной власти, органов исполнительной власти Новосибирской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Для создания эффективной конкурентоспособной транспортной системы необходимы 3 основные составляющие: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конкурентоспособные высококачественные транспортные услуги;</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 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создание условий для превышения уровня предложения транспортных услуг над спросом.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Развитие транспорта на территории Сельсовета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Транспортная система Каякского сельсовета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 xml:space="preserve">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rsidR="00AD5E35" w:rsidRPr="00110261" w:rsidRDefault="00AD5E35" w:rsidP="00AD5E35">
      <w:pPr>
        <w:ind w:firstLine="709"/>
        <w:contextualSpacing/>
        <w:rPr>
          <w:rFonts w:ascii="Times New Roman" w:hAnsi="Times New Roman" w:cs="Times New Roman"/>
        </w:rPr>
      </w:pPr>
      <w:r w:rsidRPr="00110261">
        <w:rPr>
          <w:rFonts w:ascii="Times New Roman" w:hAnsi="Times New Roman" w:cs="Times New Roman"/>
        </w:rPr>
        <w:t>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Каякского сельсовета, повышения уровня безопасности движения, доступности и качества оказываемых услуг транспортного комплекса для населения.</w:t>
      </w:r>
    </w:p>
    <w:p w:rsidR="0089162D" w:rsidRDefault="0089162D"/>
    <w:sectPr w:rsidR="0089162D" w:rsidSect="00396603">
      <w:footerReference w:type="default" r:id="rId8"/>
      <w:pgSz w:w="11906" w:h="16838"/>
      <w:pgMar w:top="851" w:right="851" w:bottom="851"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674"/>
      <w:docPartObj>
        <w:docPartGallery w:val="Page Numbers (Bottom of Page)"/>
        <w:docPartUnique/>
      </w:docPartObj>
    </w:sdtPr>
    <w:sdtEndPr/>
    <w:sdtContent>
      <w:p w:rsidR="009913CE" w:rsidRDefault="00AD5E35">
        <w:pPr>
          <w:pStyle w:val="ad"/>
          <w:jc w:val="right"/>
        </w:pPr>
        <w:r>
          <w:fldChar w:fldCharType="begin"/>
        </w:r>
        <w:r>
          <w:instrText xml:space="preserve"> PAGE   \* MERGEFORMAT </w:instrText>
        </w:r>
        <w:r>
          <w:fldChar w:fldCharType="separate"/>
        </w:r>
        <w:r>
          <w:rPr>
            <w:noProof/>
          </w:rPr>
          <w:t>35</w:t>
        </w:r>
        <w:r>
          <w:fldChar w:fldCharType="end"/>
        </w:r>
      </w:p>
    </w:sdtContent>
  </w:sdt>
  <w:p w:rsidR="009913CE" w:rsidRDefault="00AD5E35">
    <w:pPr>
      <w:pStyle w:val="ad"/>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2">
    <w:nsid w:val="081F4193"/>
    <w:multiLevelType w:val="hybridMultilevel"/>
    <w:tmpl w:val="C4405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DD45EF"/>
    <w:multiLevelType w:val="hybridMultilevel"/>
    <w:tmpl w:val="3F2846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C7159B"/>
    <w:multiLevelType w:val="hybridMultilevel"/>
    <w:tmpl w:val="241EE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9E72BE"/>
    <w:multiLevelType w:val="multilevel"/>
    <w:tmpl w:val="215ABC90"/>
    <w:lvl w:ilvl="0">
      <w:start w:val="1"/>
      <w:numFmt w:val="decimal"/>
      <w:lvlText w:val="%1."/>
      <w:lvlJc w:val="left"/>
      <w:pPr>
        <w:ind w:left="1429" w:hanging="360"/>
      </w:pPr>
    </w:lvl>
    <w:lvl w:ilvl="1">
      <w:start w:val="5"/>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nsid w:val="27D85040"/>
    <w:multiLevelType w:val="hybridMultilevel"/>
    <w:tmpl w:val="CD8C27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9332176"/>
    <w:multiLevelType w:val="hybridMultilevel"/>
    <w:tmpl w:val="A802B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D5E35"/>
    <w:rsid w:val="001A6E1F"/>
    <w:rsid w:val="00284E1E"/>
    <w:rsid w:val="003825A7"/>
    <w:rsid w:val="005605F3"/>
    <w:rsid w:val="005E5EBC"/>
    <w:rsid w:val="007043E2"/>
    <w:rsid w:val="007160B5"/>
    <w:rsid w:val="007A66D0"/>
    <w:rsid w:val="00811C17"/>
    <w:rsid w:val="0088578B"/>
    <w:rsid w:val="0089162D"/>
    <w:rsid w:val="00967973"/>
    <w:rsid w:val="00AD5E35"/>
    <w:rsid w:val="00B85ADA"/>
    <w:rsid w:val="00C044D9"/>
    <w:rsid w:val="00C95F64"/>
    <w:rsid w:val="00CC5DC8"/>
    <w:rsid w:val="00DD5127"/>
    <w:rsid w:val="00E5542C"/>
    <w:rsid w:val="00EB2BE2"/>
    <w:rsid w:val="00F57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5E35"/>
    <w:rPr>
      <w:color w:val="0000FF"/>
      <w:u w:val="single"/>
    </w:rPr>
  </w:style>
  <w:style w:type="paragraph" w:customStyle="1" w:styleId="S">
    <w:name w:val="S_Обычный жирный"/>
    <w:basedOn w:val="a"/>
    <w:uiPriority w:val="99"/>
    <w:qFormat/>
    <w:rsid w:val="00AD5E35"/>
    <w:pPr>
      <w:spacing w:after="0" w:line="240" w:lineRule="auto"/>
      <w:ind w:firstLine="709"/>
      <w:jc w:val="both"/>
    </w:pPr>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AD5E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E35"/>
    <w:rPr>
      <w:rFonts w:ascii="Tahoma" w:hAnsi="Tahoma" w:cs="Tahoma"/>
      <w:sz w:val="16"/>
      <w:szCs w:val="16"/>
    </w:rPr>
  </w:style>
  <w:style w:type="paragraph" w:styleId="a6">
    <w:name w:val="List Paragraph"/>
    <w:basedOn w:val="a"/>
    <w:uiPriority w:val="34"/>
    <w:qFormat/>
    <w:rsid w:val="00AD5E35"/>
    <w:pPr>
      <w:ind w:left="720"/>
      <w:contextualSpacing/>
    </w:pPr>
    <w:rPr>
      <w:rFonts w:ascii="Calibri" w:eastAsia="Calibri" w:hAnsi="Calibri" w:cs="Times New Roman"/>
    </w:rPr>
  </w:style>
  <w:style w:type="paragraph" w:styleId="a7">
    <w:name w:val="Body Text"/>
    <w:aliases w:val=" Знак1 Знак,Основной текст11,bt,Знак1 Знак"/>
    <w:basedOn w:val="a"/>
    <w:link w:val="a8"/>
    <w:rsid w:val="00AD5E35"/>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aliases w:val=" Знак1 Знак Знак,Основной текст11 Знак,bt Знак,Знак1 Знак Знак"/>
    <w:basedOn w:val="a0"/>
    <w:link w:val="a7"/>
    <w:rsid w:val="00AD5E35"/>
    <w:rPr>
      <w:rFonts w:ascii="Times New Roman" w:eastAsia="Times New Roman" w:hAnsi="Times New Roman" w:cs="Times New Roman"/>
      <w:sz w:val="20"/>
      <w:szCs w:val="20"/>
      <w:lang w:eastAsia="ru-RU"/>
    </w:rPr>
  </w:style>
  <w:style w:type="character" w:customStyle="1" w:styleId="a9">
    <w:name w:val="Без интервала Знак"/>
    <w:link w:val="aa"/>
    <w:locked/>
    <w:rsid w:val="00AD5E35"/>
    <w:rPr>
      <w:rFonts w:cs="Calibri"/>
    </w:rPr>
  </w:style>
  <w:style w:type="paragraph" w:styleId="aa">
    <w:name w:val="No Spacing"/>
    <w:link w:val="a9"/>
    <w:qFormat/>
    <w:rsid w:val="00AD5E35"/>
    <w:pPr>
      <w:spacing w:after="0" w:line="240" w:lineRule="auto"/>
    </w:pPr>
    <w:rPr>
      <w:rFonts w:cs="Calibri"/>
    </w:rPr>
  </w:style>
  <w:style w:type="paragraph" w:styleId="ab">
    <w:name w:val="header"/>
    <w:basedOn w:val="a"/>
    <w:link w:val="ac"/>
    <w:uiPriority w:val="99"/>
    <w:semiHidden/>
    <w:unhideWhenUsed/>
    <w:rsid w:val="00AD5E3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D5E35"/>
  </w:style>
  <w:style w:type="paragraph" w:styleId="ad">
    <w:name w:val="footer"/>
    <w:basedOn w:val="a"/>
    <w:link w:val="ae"/>
    <w:uiPriority w:val="99"/>
    <w:unhideWhenUsed/>
    <w:rsid w:val="00AD5E3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5E35"/>
  </w:style>
  <w:style w:type="paragraph" w:styleId="af">
    <w:name w:val="Normal (Web)"/>
    <w:basedOn w:val="a"/>
    <w:uiPriority w:val="99"/>
    <w:unhideWhenUsed/>
    <w:rsid w:val="00AD5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5E35"/>
  </w:style>
  <w:style w:type="character" w:styleId="af0">
    <w:name w:val="Strong"/>
    <w:basedOn w:val="a0"/>
    <w:uiPriority w:val="22"/>
    <w:qFormat/>
    <w:rsid w:val="00AD5E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lopovDS\&#1056;&#1072;&#1073;&#1086;&#1095;&#1080;&#1081;%20&#1089;&#1090;&#1086;&#1083;\&#1063;&#1091;&#1083;&#1099;&#1084;\&#1050;&#1072;&#1103;&#1082;&#1089;&#1082;&#1080;&#1081;%20&#1089;&#1089;\&#1056;&#1072;&#1089;&#1095;&#1077;&#1090;&#1085;&#1072;&#1103;%20&#1092;&#1086;&#1088;&#1084;&#1072;%20&#1050;&#1072;&#1103;&#1082;&#1089;&#1082;&#1080;&#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lopovDS\&#1056;&#1072;&#1073;&#1086;&#1095;&#1080;&#1081;%20&#1089;&#1090;&#1086;&#1083;\&#1063;&#1091;&#1083;&#1099;&#1084;\&#1050;&#1072;&#1103;&#1082;&#1089;&#1082;&#1080;&#1081;%20&#1089;&#1089;\&#1056;&#1072;&#1089;&#1095;&#1077;&#1090;&#1085;&#1072;&#1103;%20&#1092;&#1086;&#1088;&#1084;&#1072;%20&#1050;&#1072;&#1103;&#1082;&#1089;&#1082;&#1080;&#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'осн показ демограф'!$A$3</c:f>
              <c:strCache>
                <c:ptCount val="1"/>
                <c:pt idx="0">
                  <c:v>Численность населения на начало года, чел.</c:v>
                </c:pt>
              </c:strCache>
            </c:strRef>
          </c:tx>
          <c:spPr>
            <a:solidFill>
              <a:schemeClr val="accent1">
                <a:lumMod val="60000"/>
                <a:lumOff val="40000"/>
              </a:schemeClr>
            </a:solidFill>
          </c:spPr>
          <c:dLbls>
            <c:dLblPos val="outEnd"/>
            <c:showVal val="1"/>
          </c:dLbls>
          <c:cat>
            <c:strRef>
              <c:f>'осн показ демограф'!$B$2:$L$2</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'осн показ демограф'!$B$3:$L$3</c:f>
              <c:numCache>
                <c:formatCode>General</c:formatCode>
                <c:ptCount val="11"/>
                <c:pt idx="0">
                  <c:v>776</c:v>
                </c:pt>
                <c:pt idx="1">
                  <c:v>764</c:v>
                </c:pt>
                <c:pt idx="2">
                  <c:v>754</c:v>
                </c:pt>
                <c:pt idx="3">
                  <c:v>749</c:v>
                </c:pt>
                <c:pt idx="4">
                  <c:v>736</c:v>
                </c:pt>
                <c:pt idx="5">
                  <c:v>733</c:v>
                </c:pt>
                <c:pt idx="6">
                  <c:v>715</c:v>
                </c:pt>
                <c:pt idx="7">
                  <c:v>687</c:v>
                </c:pt>
                <c:pt idx="8">
                  <c:v>679</c:v>
                </c:pt>
                <c:pt idx="9">
                  <c:v>679</c:v>
                </c:pt>
                <c:pt idx="10">
                  <c:v>652</c:v>
                </c:pt>
              </c:numCache>
            </c:numRef>
          </c:val>
        </c:ser>
        <c:axId val="152514944"/>
        <c:axId val="152516480"/>
      </c:barChart>
      <c:lineChart>
        <c:grouping val="standard"/>
        <c:ser>
          <c:idx val="1"/>
          <c:order val="1"/>
          <c:tx>
            <c:strRef>
              <c:f>'осн показ демограф'!$A$4</c:f>
              <c:strCache>
                <c:ptCount val="1"/>
                <c:pt idx="0">
                  <c:v>Темп прироста к предыдущему году, % (правая шкала)</c:v>
                </c:pt>
              </c:strCache>
            </c:strRef>
          </c:tx>
          <c:spPr>
            <a:ln>
              <a:solidFill>
                <a:schemeClr val="accent2">
                  <a:lumMod val="60000"/>
                  <a:lumOff val="40000"/>
                </a:schemeClr>
              </a:solidFill>
            </a:ln>
          </c:spPr>
          <c:marker>
            <c:spPr>
              <a:solidFill>
                <a:schemeClr val="accent2">
                  <a:lumMod val="40000"/>
                  <a:lumOff val="60000"/>
                </a:schemeClr>
              </a:solidFill>
              <a:ln>
                <a:solidFill>
                  <a:schemeClr val="accent2">
                    <a:lumMod val="60000"/>
                    <a:lumOff val="40000"/>
                  </a:schemeClr>
                </a:solidFill>
              </a:ln>
            </c:spPr>
          </c:marker>
          <c:dLbls>
            <c:dLbl>
              <c:idx val="1"/>
              <c:layout>
                <c:manualLayout>
                  <c:x val="0"/>
                  <c:y val="4.9180334217159512E-2"/>
                </c:manualLayout>
              </c:layout>
              <c:dLblPos val="ctr"/>
              <c:showVal val="1"/>
            </c:dLbl>
            <c:dLbl>
              <c:idx val="2"/>
              <c:layout>
                <c:manualLayout>
                  <c:x val="-5.3215081321653134E-3"/>
                  <c:y val="-4.9180334217159512E-2"/>
                </c:manualLayout>
              </c:layout>
              <c:dLblPos val="ctr"/>
              <c:showVal val="1"/>
            </c:dLbl>
            <c:dLbl>
              <c:idx val="3"/>
              <c:layout>
                <c:manualLayout>
                  <c:x val="0"/>
                  <c:y val="4.9180334217159512E-2"/>
                </c:manualLayout>
              </c:layout>
              <c:dLblPos val="ctr"/>
              <c:showVal val="1"/>
            </c:dLbl>
            <c:dLbl>
              <c:idx val="4"/>
              <c:layout>
                <c:manualLayout>
                  <c:x val="0"/>
                  <c:y val="2.4590167108579905E-2"/>
                </c:manualLayout>
              </c:layout>
              <c:dLblPos val="ctr"/>
              <c:showVal val="1"/>
            </c:dLbl>
            <c:dLbl>
              <c:idx val="5"/>
              <c:layout>
                <c:manualLayout>
                  <c:x val="0"/>
                  <c:y val="3.4426233952011609E-2"/>
                </c:manualLayout>
              </c:layout>
              <c:dLblPos val="ctr"/>
              <c:showVal val="1"/>
            </c:dLbl>
            <c:dLbl>
              <c:idx val="6"/>
              <c:layout>
                <c:manualLayout>
                  <c:x val="0"/>
                  <c:y val="3.4426233952011609E-2"/>
                </c:manualLayout>
              </c:layout>
              <c:dLblPos val="ctr"/>
              <c:showVal val="1"/>
            </c:dLbl>
            <c:dLbl>
              <c:idx val="7"/>
              <c:layout>
                <c:manualLayout>
                  <c:x val="0"/>
                  <c:y val="2.4590167108579905E-2"/>
                </c:manualLayout>
              </c:layout>
              <c:dLblPos val="ctr"/>
              <c:showVal val="1"/>
            </c:dLbl>
            <c:dLbl>
              <c:idx val="8"/>
              <c:layout>
                <c:manualLayout>
                  <c:x val="9.7559855403259609E-17"/>
                  <c:y val="2.9508200530295681E-2"/>
                </c:manualLayout>
              </c:layout>
              <c:dLblPos val="ctr"/>
              <c:showVal val="1"/>
            </c:dLbl>
            <c:dLbl>
              <c:idx val="9"/>
              <c:layout>
                <c:manualLayout>
                  <c:x val="-9.7559855403259609E-17"/>
                  <c:y val="4.4262300795443695E-2"/>
                </c:manualLayout>
              </c:layout>
              <c:dLblPos val="ctr"/>
              <c:showVal val="1"/>
            </c:dLbl>
            <c:dLbl>
              <c:idx val="10"/>
              <c:layout>
                <c:manualLayout>
                  <c:x val="0"/>
                  <c:y val="3.9344267373727745E-2"/>
                </c:manualLayout>
              </c:layout>
              <c:dLblPos val="ctr"/>
              <c:showVal val="1"/>
            </c:dLbl>
            <c:dLblPos val="ctr"/>
            <c:showVal val="1"/>
          </c:dLbls>
          <c:val>
            <c:numRef>
              <c:f>'осн показ демограф'!$B$4:$L$4</c:f>
              <c:numCache>
                <c:formatCode>0.00</c:formatCode>
                <c:ptCount val="11"/>
                <c:pt idx="1">
                  <c:v>-1.5463917525773085</c:v>
                </c:pt>
                <c:pt idx="2">
                  <c:v>-1.3089005235602134</c:v>
                </c:pt>
                <c:pt idx="3">
                  <c:v>-0.66312997347480207</c:v>
                </c:pt>
                <c:pt idx="4">
                  <c:v>-1.7356475300400533</c:v>
                </c:pt>
                <c:pt idx="5">
                  <c:v>-0.40760869565217411</c:v>
                </c:pt>
                <c:pt idx="6">
                  <c:v>-2.4556616643929048</c:v>
                </c:pt>
                <c:pt idx="7">
                  <c:v>-3.9160839160839123</c:v>
                </c:pt>
                <c:pt idx="8">
                  <c:v>-1.1644832605531301</c:v>
                </c:pt>
                <c:pt idx="9">
                  <c:v>0</c:v>
                </c:pt>
                <c:pt idx="10">
                  <c:v>-3.9764359351987961</c:v>
                </c:pt>
              </c:numCache>
            </c:numRef>
          </c:val>
        </c:ser>
        <c:marker val="1"/>
        <c:axId val="152532096"/>
        <c:axId val="152518016"/>
      </c:lineChart>
      <c:catAx>
        <c:axId val="152514944"/>
        <c:scaling>
          <c:orientation val="minMax"/>
        </c:scaling>
        <c:axPos val="b"/>
        <c:numFmt formatCode="General" sourceLinked="1"/>
        <c:tickLblPos val="nextTo"/>
        <c:crossAx val="152516480"/>
        <c:crosses val="autoZero"/>
        <c:lblAlgn val="ctr"/>
        <c:lblOffset val="100"/>
      </c:catAx>
      <c:valAx>
        <c:axId val="152516480"/>
        <c:scaling>
          <c:orientation val="minMax"/>
          <c:max val="800"/>
          <c:min val="600"/>
        </c:scaling>
        <c:axPos val="l"/>
        <c:numFmt formatCode="General" sourceLinked="1"/>
        <c:tickLblPos val="nextTo"/>
        <c:crossAx val="152514944"/>
        <c:crosses val="autoZero"/>
        <c:crossBetween val="between"/>
      </c:valAx>
      <c:valAx>
        <c:axId val="152518016"/>
        <c:scaling>
          <c:orientation val="minMax"/>
          <c:max val="10"/>
          <c:min val="-5"/>
        </c:scaling>
        <c:axPos val="r"/>
        <c:majorGridlines/>
        <c:numFmt formatCode="General" sourceLinked="1"/>
        <c:tickLblPos val="nextTo"/>
        <c:crossAx val="152532096"/>
        <c:crosses val="max"/>
        <c:crossBetween val="between"/>
      </c:valAx>
      <c:catAx>
        <c:axId val="152532096"/>
        <c:scaling>
          <c:orientation val="minMax"/>
        </c:scaling>
        <c:delete val="1"/>
        <c:axPos val="b"/>
        <c:tickLblPos val="none"/>
        <c:crossAx val="152518016"/>
        <c:crossesAt val="-2"/>
        <c:lblAlgn val="ctr"/>
        <c:lblOffset val="100"/>
      </c:catAx>
    </c:plotArea>
    <c:legend>
      <c:legendPos val="b"/>
    </c:legend>
    <c:plotVisOnly val="1"/>
    <c:dispBlanksAs val="gap"/>
  </c:chart>
  <c:spPr>
    <a:solidFill>
      <a:schemeClr val="accent3">
        <a:lumMod val="40000"/>
        <a:lumOff val="60000"/>
      </a:schemeClr>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0043237237164389E-2"/>
          <c:y val="4.7244764617188809E-2"/>
          <c:w val="0.67824348546409596"/>
          <c:h val="0.92253174736136656"/>
        </c:manualLayout>
      </c:layout>
      <c:barChart>
        <c:barDir val="col"/>
        <c:grouping val="clustered"/>
        <c:ser>
          <c:idx val="0"/>
          <c:order val="0"/>
          <c:tx>
            <c:strRef>
              <c:f>'осн показ демограф'!$A$5</c:f>
              <c:strCache>
                <c:ptCount val="1"/>
                <c:pt idx="0">
                  <c:v>Число родившихся, чел.</c:v>
                </c:pt>
              </c:strCache>
            </c:strRef>
          </c:tx>
          <c:cat>
            <c:strRef>
              <c:f>'осн показ демограф'!$B$2:$L$2</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'осн показ демограф'!$B$5:$K$5</c:f>
              <c:numCache>
                <c:formatCode>General</c:formatCode>
                <c:ptCount val="10"/>
                <c:pt idx="0">
                  <c:v>2</c:v>
                </c:pt>
                <c:pt idx="1">
                  <c:v>0</c:v>
                </c:pt>
                <c:pt idx="2">
                  <c:v>3</c:v>
                </c:pt>
                <c:pt idx="3">
                  <c:v>2</c:v>
                </c:pt>
                <c:pt idx="4">
                  <c:v>4</c:v>
                </c:pt>
                <c:pt idx="5">
                  <c:v>3</c:v>
                </c:pt>
                <c:pt idx="6">
                  <c:v>6</c:v>
                </c:pt>
                <c:pt idx="7">
                  <c:v>6</c:v>
                </c:pt>
                <c:pt idx="8">
                  <c:v>9</c:v>
                </c:pt>
                <c:pt idx="9">
                  <c:v>7</c:v>
                </c:pt>
              </c:numCache>
            </c:numRef>
          </c:val>
        </c:ser>
        <c:ser>
          <c:idx val="1"/>
          <c:order val="1"/>
          <c:tx>
            <c:strRef>
              <c:f>'осн показ демограф'!$A$7</c:f>
              <c:strCache>
                <c:ptCount val="1"/>
                <c:pt idx="0">
                  <c:v>Число умерших, чел.</c:v>
                </c:pt>
              </c:strCache>
            </c:strRef>
          </c:tx>
          <c:cat>
            <c:strRef>
              <c:f>'осн показ демограф'!$B$2:$L$2</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'осн показ демограф'!$B$7:$K$7</c:f>
              <c:numCache>
                <c:formatCode>General</c:formatCode>
                <c:ptCount val="10"/>
                <c:pt idx="0">
                  <c:v>16</c:v>
                </c:pt>
                <c:pt idx="1">
                  <c:v>12</c:v>
                </c:pt>
                <c:pt idx="2">
                  <c:v>11</c:v>
                </c:pt>
                <c:pt idx="3">
                  <c:v>21</c:v>
                </c:pt>
                <c:pt idx="4">
                  <c:v>13</c:v>
                </c:pt>
                <c:pt idx="5">
                  <c:v>12</c:v>
                </c:pt>
                <c:pt idx="6">
                  <c:v>7</c:v>
                </c:pt>
                <c:pt idx="7">
                  <c:v>14</c:v>
                </c:pt>
                <c:pt idx="8">
                  <c:v>16</c:v>
                </c:pt>
                <c:pt idx="9">
                  <c:v>12</c:v>
                </c:pt>
              </c:numCache>
            </c:numRef>
          </c:val>
        </c:ser>
        <c:ser>
          <c:idx val="2"/>
          <c:order val="2"/>
          <c:tx>
            <c:strRef>
              <c:f>'осн показ демограф'!$A$9</c:f>
              <c:strCache>
                <c:ptCount val="1"/>
                <c:pt idx="0">
                  <c:v>Естественный прирост населения, чел.</c:v>
                </c:pt>
              </c:strCache>
            </c:strRef>
          </c:tx>
          <c:spPr>
            <a:solidFill>
              <a:srgbClr val="92D050"/>
            </a:solidFill>
          </c:spPr>
          <c:dLbls>
            <c:dLbl>
              <c:idx val="0"/>
              <c:layout>
                <c:manualLayout>
                  <c:x val="-2.2556396319080288E-3"/>
                  <c:y val="4.2553191489361722E-2"/>
                </c:manualLayout>
              </c:layout>
              <c:dLblPos val="outEnd"/>
              <c:showVal val="1"/>
            </c:dLbl>
            <c:dLbl>
              <c:idx val="1"/>
              <c:layout>
                <c:manualLayout>
                  <c:x val="-4.6332051966322171E-3"/>
                  <c:y val="-2.1276595744680847E-2"/>
                </c:manualLayout>
              </c:layout>
              <c:dLblPos val="outEnd"/>
              <c:showVal val="1"/>
            </c:dLbl>
            <c:dLbl>
              <c:idx val="2"/>
              <c:layout>
                <c:manualLayout>
                  <c:x val="0"/>
                  <c:y val="2.1276930809180802E-2"/>
                </c:manualLayout>
              </c:layout>
              <c:dLblPos val="outEnd"/>
              <c:showVal val="1"/>
            </c:dLbl>
            <c:dLbl>
              <c:idx val="3"/>
              <c:layout>
                <c:manualLayout>
                  <c:x val="0"/>
                  <c:y val="2.1276930809180802E-2"/>
                </c:manualLayout>
              </c:layout>
              <c:dLblPos val="outEnd"/>
              <c:showVal val="1"/>
            </c:dLbl>
            <c:dLbl>
              <c:idx val="5"/>
              <c:layout>
                <c:manualLayout>
                  <c:x val="-2.3166106039745737E-3"/>
                  <c:y val="8.5880570577203066E-2"/>
                </c:manualLayout>
              </c:layout>
              <c:dLblPos val="outEnd"/>
              <c:showVal val="1"/>
            </c:dLbl>
            <c:dLbl>
              <c:idx val="6"/>
              <c:layout>
                <c:manualLayout>
                  <c:x val="2.2556673402366612E-3"/>
                  <c:y val="-6.3925491971779824E-2"/>
                </c:manualLayout>
              </c:layout>
              <c:dLblPos val="outEnd"/>
              <c:showVal val="1"/>
            </c:dLbl>
            <c:dLbl>
              <c:idx val="7"/>
              <c:layout>
                <c:manualLayout>
                  <c:x val="-2.3166025983160669E-3"/>
                  <c:y val="-2.1276595744680847E-2"/>
                </c:manualLayout>
              </c:layout>
              <c:dLblPos val="outEnd"/>
              <c:showVal val="1"/>
            </c:dLbl>
            <c:dLbl>
              <c:idx val="8"/>
              <c:layout>
                <c:manualLayout>
                  <c:x val="0"/>
                  <c:y val="-3.4042553191489362E-2"/>
                </c:manualLayout>
              </c:layout>
              <c:dLblPos val="outEnd"/>
              <c:showVal val="1"/>
            </c:dLbl>
            <c:dLblPos val="outEnd"/>
            <c:showVal val="1"/>
          </c:dLbls>
          <c:cat>
            <c:strRef>
              <c:f>'осн показ демограф'!$B$2:$L$2</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'осн показ демограф'!$B$9:$K$9</c:f>
              <c:numCache>
                <c:formatCode>General</c:formatCode>
                <c:ptCount val="10"/>
                <c:pt idx="0">
                  <c:v>-14</c:v>
                </c:pt>
                <c:pt idx="1">
                  <c:v>-12</c:v>
                </c:pt>
                <c:pt idx="2">
                  <c:v>-8</c:v>
                </c:pt>
                <c:pt idx="3">
                  <c:v>-19</c:v>
                </c:pt>
                <c:pt idx="4">
                  <c:v>-9</c:v>
                </c:pt>
                <c:pt idx="5">
                  <c:v>-9</c:v>
                </c:pt>
                <c:pt idx="6">
                  <c:v>-1</c:v>
                </c:pt>
                <c:pt idx="7">
                  <c:v>-8</c:v>
                </c:pt>
                <c:pt idx="8">
                  <c:v>-7</c:v>
                </c:pt>
                <c:pt idx="9">
                  <c:v>-5</c:v>
                </c:pt>
              </c:numCache>
            </c:numRef>
          </c:val>
        </c:ser>
        <c:dLbls>
          <c:showVal val="1"/>
        </c:dLbls>
        <c:axId val="152548480"/>
        <c:axId val="152550016"/>
      </c:barChart>
      <c:catAx>
        <c:axId val="152548480"/>
        <c:scaling>
          <c:orientation val="minMax"/>
        </c:scaling>
        <c:axPos val="b"/>
        <c:numFmt formatCode="General" sourceLinked="1"/>
        <c:tickLblPos val="nextTo"/>
        <c:crossAx val="152550016"/>
        <c:crosses val="autoZero"/>
        <c:auto val="1"/>
        <c:lblAlgn val="ctr"/>
        <c:lblOffset val="100"/>
      </c:catAx>
      <c:valAx>
        <c:axId val="152550016"/>
        <c:scaling>
          <c:orientation val="minMax"/>
          <c:max val="30"/>
          <c:min val="-20"/>
        </c:scaling>
        <c:axPos val="l"/>
        <c:majorGridlines/>
        <c:numFmt formatCode="General" sourceLinked="1"/>
        <c:tickLblPos val="nextTo"/>
        <c:crossAx val="152548480"/>
        <c:crosses val="autoZero"/>
        <c:crossBetween val="between"/>
      </c:valAx>
      <c:spPr>
        <a:solidFill>
          <a:schemeClr val="accent3">
            <a:lumMod val="20000"/>
            <a:lumOff val="80000"/>
          </a:schemeClr>
        </a:solidFill>
      </c:spPr>
    </c:plotArea>
    <c:legend>
      <c:legendPos val="r"/>
      <c:layout>
        <c:manualLayout>
          <c:xMode val="edge"/>
          <c:yMode val="edge"/>
          <c:x val="0.75715925810414686"/>
          <c:y val="0.15599028312950425"/>
          <c:w val="0.20836165151074834"/>
          <c:h val="0.70191891307194998"/>
        </c:manualLayout>
      </c:layout>
    </c:legend>
    <c:plotVisOnly val="1"/>
  </c:chart>
  <c:spPr>
    <a:solidFill>
      <a:schemeClr val="accent3">
        <a:lumMod val="40000"/>
        <a:lumOff val="60000"/>
      </a:schemeClr>
    </a:solidFil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14484</Words>
  <Characters>82564</Characters>
  <Application>Microsoft Office Word</Application>
  <DocSecurity>0</DocSecurity>
  <Lines>688</Lines>
  <Paragraphs>193</Paragraphs>
  <ScaleCrop>false</ScaleCrop>
  <Company>Windows 7</Company>
  <LinksUpToDate>false</LinksUpToDate>
  <CharactersWithSpaces>96855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Каяк</dc:creator>
  <cp:lastModifiedBy>Каяк</cp:lastModifiedBy>
  <cp:revision>2</cp:revision>
  <dcterms:created xsi:type="dcterms:W3CDTF">2017-11-27T05:26:00Z</dcterms:created>
  <dcterms:modified xsi:type="dcterms:W3CDTF">2017-11-27T05:26:00Z</dcterms:modified>
</cp:coreProperties>
</file>